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5A6F85"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bookmarkStart w:id="0" w:name="_Toc24724712"/>
      <w:r>
        <w:rPr>
          <w:rFonts w:hint="eastAsia" w:ascii="方正小标宋_GBK" w:hAnsi="方正小标宋_GBK" w:eastAsia="方正小标宋_GBK"/>
          <w:b w:val="0"/>
          <w:bCs w:val="0"/>
          <w:sz w:val="30"/>
        </w:rPr>
        <w:t>（九）就业领域基层政务公开标准目录</w:t>
      </w:r>
      <w:bookmarkEnd w:id="0"/>
    </w:p>
    <w:tbl>
      <w:tblPr>
        <w:tblStyle w:val="9"/>
        <w:tblW w:w="15192" w:type="dxa"/>
        <w:tblInd w:w="-6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260"/>
        <w:gridCol w:w="2520"/>
        <w:gridCol w:w="1620"/>
        <w:gridCol w:w="1800"/>
        <w:gridCol w:w="720"/>
        <w:gridCol w:w="1980"/>
        <w:gridCol w:w="612"/>
        <w:gridCol w:w="709"/>
        <w:gridCol w:w="551"/>
        <w:gridCol w:w="720"/>
        <w:gridCol w:w="720"/>
        <w:gridCol w:w="720"/>
      </w:tblGrid>
      <w:tr w14:paraId="3A4CB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restart"/>
            <w:shd w:val="clear" w:color="auto" w:fill="auto"/>
            <w:vAlign w:val="center"/>
          </w:tcPr>
          <w:p w14:paraId="6E3AEFFC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SimSun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980" w:type="dxa"/>
            <w:gridSpan w:val="2"/>
            <w:shd w:val="clear" w:color="auto" w:fill="auto"/>
            <w:vAlign w:val="center"/>
          </w:tcPr>
          <w:p w14:paraId="0F3DC541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14:paraId="5FA87393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1620" w:type="dxa"/>
            <w:vMerge w:val="restart"/>
            <w:shd w:val="clear" w:color="auto" w:fill="auto"/>
            <w:vAlign w:val="center"/>
          </w:tcPr>
          <w:p w14:paraId="510B0E09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14:paraId="728D2CE2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7C0C50BC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14:paraId="0497FCC9">
            <w:pPr>
              <w:widowControl/>
              <w:jc w:val="center"/>
              <w:rPr>
                <w:rFonts w:ascii="SimHei" w:hAnsi="SimSun" w:eastAsia="SimHei" w:cs="SimSun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kern w:val="0"/>
                <w:sz w:val="22"/>
              </w:rPr>
              <w:t>公开渠道和载体</w:t>
            </w:r>
          </w:p>
        </w:tc>
        <w:tc>
          <w:tcPr>
            <w:tcW w:w="1321" w:type="dxa"/>
            <w:gridSpan w:val="2"/>
            <w:shd w:val="clear" w:color="auto" w:fill="auto"/>
            <w:vAlign w:val="center"/>
          </w:tcPr>
          <w:p w14:paraId="6AF92B1D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46CB087F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14:paraId="44D02A80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公开层级</w:t>
            </w:r>
          </w:p>
        </w:tc>
      </w:tr>
      <w:tr w14:paraId="5F8E2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vAlign w:val="center"/>
          </w:tcPr>
          <w:p w14:paraId="0E19CAD5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shd w:val="clear" w:color="auto" w:fill="auto"/>
            <w:vAlign w:val="center"/>
          </w:tcPr>
          <w:p w14:paraId="1B310DBD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75C0D84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520" w:type="dxa"/>
            <w:vMerge w:val="continue"/>
            <w:vAlign w:val="center"/>
          </w:tcPr>
          <w:p w14:paraId="394EF9FC">
            <w:pPr>
              <w:widowControl/>
              <w:jc w:val="left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5BDC5491">
            <w:pPr>
              <w:widowControl/>
              <w:jc w:val="left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120B162C">
            <w:pPr>
              <w:widowControl/>
              <w:jc w:val="left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3A293DA8">
            <w:pPr>
              <w:widowControl/>
              <w:jc w:val="left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61CB9C93">
            <w:pPr>
              <w:widowControl/>
              <w:jc w:val="left"/>
              <w:rPr>
                <w:rFonts w:ascii="SimHei" w:hAnsi="SimSun" w:eastAsia="SimHei" w:cs="SimSun"/>
                <w:kern w:val="0"/>
                <w:sz w:val="22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05A91FA7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129D55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6FE75C0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3F81877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CD98B27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3D44550">
            <w:pPr>
              <w:widowControl/>
              <w:jc w:val="center"/>
              <w:rPr>
                <w:rFonts w:ascii="SimHei" w:hAnsi="SimSun" w:eastAsia="SimHei" w:cs="SimSun"/>
                <w:color w:val="000000"/>
                <w:kern w:val="0"/>
                <w:sz w:val="22"/>
              </w:rPr>
            </w:pPr>
            <w:r>
              <w:rPr>
                <w:rFonts w:hint="eastAsia" w:ascii="SimHei" w:hAnsi="SimSun" w:eastAsia="SimHei" w:cs="SimSun"/>
                <w:color w:val="000000"/>
                <w:kern w:val="0"/>
                <w:sz w:val="22"/>
              </w:rPr>
              <w:t>乡、村级</w:t>
            </w:r>
          </w:p>
        </w:tc>
      </w:tr>
      <w:tr w14:paraId="54450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D64FED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ACBCDB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就业信息服务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159DF2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就业政策法规咨询</w:t>
            </w:r>
          </w:p>
        </w:tc>
        <w:tc>
          <w:tcPr>
            <w:tcW w:w="2520" w:type="dxa"/>
            <w:vAlign w:val="center"/>
          </w:tcPr>
          <w:p w14:paraId="5081883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就业创业政策项目、对象范围、政策申请条件、政策申请材料、办理流程、办理地点（方式）、咨询电话</w:t>
            </w:r>
          </w:p>
        </w:tc>
        <w:tc>
          <w:tcPr>
            <w:tcW w:w="1620" w:type="dxa"/>
            <w:vMerge w:val="restart"/>
            <w:vAlign w:val="center"/>
          </w:tcPr>
          <w:p w14:paraId="05BFE8C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</w:t>
            </w:r>
            <w:bookmarkStart w:id="1" w:name="_GoBack"/>
            <w:bookmarkEnd w:id="1"/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法》、《人力资源市场暂行条例》</w:t>
            </w:r>
          </w:p>
        </w:tc>
        <w:tc>
          <w:tcPr>
            <w:tcW w:w="1800" w:type="dxa"/>
            <w:vAlign w:val="center"/>
          </w:tcPr>
          <w:p w14:paraId="30030EF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0368801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restart"/>
            <w:vAlign w:val="center"/>
          </w:tcPr>
          <w:p w14:paraId="5D6740D8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0634CC32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365A94E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8AD69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DD0452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1D96F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178C07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8A07CE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4998D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4D1E0C8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57FC0B7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B1C8565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岗位信息发布</w:t>
            </w:r>
          </w:p>
        </w:tc>
        <w:tc>
          <w:tcPr>
            <w:tcW w:w="2520" w:type="dxa"/>
            <w:vAlign w:val="center"/>
          </w:tcPr>
          <w:p w14:paraId="19572C6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招聘单位、岗位要求、福利待遇、招聘流程、应聘方式、咨询电话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6965809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2B26308C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vAlign w:val="center"/>
          </w:tcPr>
          <w:p w14:paraId="26A0DF4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continue"/>
            <w:vAlign w:val="center"/>
          </w:tcPr>
          <w:p w14:paraId="5AA9584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726EB71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E8B7F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4E15AC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B73D13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41D14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24524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1DC4F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5625EA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3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0BFB4A0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5EBE532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求职信息登记</w:t>
            </w:r>
          </w:p>
        </w:tc>
        <w:tc>
          <w:tcPr>
            <w:tcW w:w="2520" w:type="dxa"/>
            <w:vAlign w:val="center"/>
          </w:tcPr>
          <w:p w14:paraId="37EE5B9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服务对象、提交材料、办理流程、服务时间、服务地点（方式）、咨询电话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4DCAA18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424E78F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vAlign w:val="center"/>
          </w:tcPr>
          <w:p w14:paraId="4C1FF39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continue"/>
            <w:vAlign w:val="center"/>
          </w:tcPr>
          <w:p w14:paraId="6C2F6AF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2B00991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38FE6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4D58AD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EFB757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488C68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D7BA66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540BD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D8164C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4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5BB3646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就业信息服务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2F4BF6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市场工资指导价位信息发布</w:t>
            </w:r>
          </w:p>
        </w:tc>
        <w:tc>
          <w:tcPr>
            <w:tcW w:w="2520" w:type="dxa"/>
            <w:vAlign w:val="center"/>
          </w:tcPr>
          <w:p w14:paraId="1B9A053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市场工资指导价位、相关说明材料、咨询电话</w:t>
            </w:r>
          </w:p>
        </w:tc>
        <w:tc>
          <w:tcPr>
            <w:tcW w:w="1620" w:type="dxa"/>
            <w:vMerge w:val="restart"/>
            <w:vAlign w:val="center"/>
          </w:tcPr>
          <w:p w14:paraId="7A6D890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Merge w:val="restart"/>
            <w:vAlign w:val="center"/>
          </w:tcPr>
          <w:p w14:paraId="6D068C6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vMerge w:val="restart"/>
            <w:vAlign w:val="center"/>
          </w:tcPr>
          <w:p w14:paraId="18DE7647">
            <w:pPr>
              <w:jc w:val="center"/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restart"/>
            <w:vAlign w:val="center"/>
          </w:tcPr>
          <w:p w14:paraId="7CC09E6E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</w:t>
            </w:r>
          </w:p>
          <w:p w14:paraId="40CDB569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3666B8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790FB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884EA0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F9A762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DF109C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282F80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41863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3EEFB00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5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077D1B8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BFFF37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职业培训信息发布</w:t>
            </w:r>
          </w:p>
        </w:tc>
        <w:tc>
          <w:tcPr>
            <w:tcW w:w="2520" w:type="dxa"/>
            <w:vAlign w:val="center"/>
          </w:tcPr>
          <w:p w14:paraId="4D5BD6A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培训项目、对象范围、培训内容、培训课时、授课地点、补贴标准、报名材料、报名地点（方式）、咨询电话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3656828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4562139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 w:val="continue"/>
            <w:vAlign w:val="center"/>
          </w:tcPr>
          <w:p w14:paraId="23BDC98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980" w:type="dxa"/>
            <w:vMerge w:val="continue"/>
            <w:vAlign w:val="center"/>
          </w:tcPr>
          <w:p w14:paraId="1856706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7C589A8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0620B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46B866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52BDDC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7E0E6E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3A22EC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5220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3" w:hRule="atLeast"/>
        </w:trPr>
        <w:tc>
          <w:tcPr>
            <w:tcW w:w="540" w:type="dxa"/>
            <w:vAlign w:val="center"/>
          </w:tcPr>
          <w:p w14:paraId="40F5C92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6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26A39A8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职业介绍、职业指导和创业开业指导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B48FFA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职业介绍</w:t>
            </w:r>
          </w:p>
        </w:tc>
        <w:tc>
          <w:tcPr>
            <w:tcW w:w="2520" w:type="dxa"/>
            <w:vMerge w:val="restart"/>
            <w:vAlign w:val="center"/>
          </w:tcPr>
          <w:p w14:paraId="0526F2F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服务内容、服务对象、提交材料、服务时间、服务地点（方式）、咨询电话</w:t>
            </w:r>
          </w:p>
          <w:p w14:paraId="4B4C18E2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服务内容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</w:p>
        </w:tc>
        <w:tc>
          <w:tcPr>
            <w:tcW w:w="1620" w:type="dxa"/>
            <w:vMerge w:val="restart"/>
            <w:vAlign w:val="center"/>
          </w:tcPr>
          <w:p w14:paraId="7761350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Merge w:val="restart"/>
            <w:vAlign w:val="center"/>
          </w:tcPr>
          <w:p w14:paraId="5DE331A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同上</w:t>
            </w:r>
          </w:p>
        </w:tc>
        <w:tc>
          <w:tcPr>
            <w:tcW w:w="720" w:type="dxa"/>
            <w:vAlign w:val="center"/>
          </w:tcPr>
          <w:p w14:paraId="7A4C687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restart"/>
            <w:vAlign w:val="center"/>
          </w:tcPr>
          <w:p w14:paraId="28B639EB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</w:t>
            </w:r>
          </w:p>
          <w:p w14:paraId="7B476F1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F4CE3A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B420D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E3E7DE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B4D01A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780BC7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273284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05E6F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7A21E03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7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48E9570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9D8CF8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职业指导</w:t>
            </w:r>
          </w:p>
        </w:tc>
        <w:tc>
          <w:tcPr>
            <w:tcW w:w="2520" w:type="dxa"/>
            <w:vMerge w:val="continue"/>
            <w:vAlign w:val="center"/>
          </w:tcPr>
          <w:p w14:paraId="293C39AC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 w:val="continue"/>
            <w:vAlign w:val="center"/>
          </w:tcPr>
          <w:p w14:paraId="313CF6F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7D8DE7D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9CB4A8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Merge w:val="continue"/>
            <w:vAlign w:val="center"/>
          </w:tcPr>
          <w:p w14:paraId="68E9C56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612" w:type="dxa"/>
            <w:shd w:val="clear" w:color="auto" w:fill="auto"/>
            <w:vAlign w:val="center"/>
          </w:tcPr>
          <w:p w14:paraId="031C66A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BD83C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392674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048D1B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14EF0E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F921F2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642DC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B68BEF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8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D48E53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职业介绍、职业指导和创业开业指导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34A8A0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创业开业指导</w:t>
            </w:r>
          </w:p>
        </w:tc>
        <w:tc>
          <w:tcPr>
            <w:tcW w:w="2520" w:type="dxa"/>
            <w:vAlign w:val="center"/>
          </w:tcPr>
          <w:p w14:paraId="09E5876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服务内容、服务对象、提交材料、服务时间、服务地点（方式）、咨询电话</w:t>
            </w:r>
          </w:p>
        </w:tc>
        <w:tc>
          <w:tcPr>
            <w:tcW w:w="1620" w:type="dxa"/>
            <w:vMerge w:val="restart"/>
            <w:vAlign w:val="center"/>
          </w:tcPr>
          <w:p w14:paraId="60CE2F6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Align w:val="center"/>
          </w:tcPr>
          <w:p w14:paraId="5127AC9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6F447CD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033D2B6E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5A1FAA6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252D9CB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F3940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0BE3E4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C5086E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806CCD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9883D2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1964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3158D1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9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9FB93C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公共就业服务专项活动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EA7A165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公共就业服务专项活动</w:t>
            </w:r>
          </w:p>
        </w:tc>
        <w:tc>
          <w:tcPr>
            <w:tcW w:w="2520" w:type="dxa"/>
            <w:vAlign w:val="center"/>
          </w:tcPr>
          <w:p w14:paraId="0067E0D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活动通知、活动时间、参与方式、相关材料、活动地址、咨询电话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7DA0C1F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175C656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29A4809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1D71EE83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0B2D1CC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5AF191F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3B9F8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48B6171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EE0BFF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9AA0B8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A42418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72B2F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548AF9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1B9A504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就业失业登记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5F3A6FD5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失业登记</w:t>
            </w:r>
          </w:p>
        </w:tc>
        <w:tc>
          <w:tcPr>
            <w:tcW w:w="2520" w:type="dxa"/>
            <w:vAlign w:val="center"/>
          </w:tcPr>
          <w:p w14:paraId="5E8917E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1AD0FE5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restart"/>
            <w:vAlign w:val="center"/>
          </w:tcPr>
          <w:p w14:paraId="26E1467C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  <w:p w14:paraId="35F05D2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139324F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79D28926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</w:t>
            </w:r>
          </w:p>
          <w:p w14:paraId="4D061FA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59BAB6E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B5375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A81929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7E6EF3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5B7B36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DF34DF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46E2D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3032DC8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2D5EA6A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975B0F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就业登记</w:t>
            </w:r>
          </w:p>
        </w:tc>
        <w:tc>
          <w:tcPr>
            <w:tcW w:w="2520" w:type="dxa"/>
            <w:vAlign w:val="center"/>
          </w:tcPr>
          <w:p w14:paraId="1608B6E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2BE3A73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Merge w:val="continue"/>
            <w:vAlign w:val="center"/>
          </w:tcPr>
          <w:p w14:paraId="7810DEA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14:paraId="3E3B546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52293B1F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752C0C9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1E6E94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0500C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ADF1E4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34F0F8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E183B5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C100B9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579CA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1086992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F5FDD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就业失业登记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44CF86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《就业创业证》申领</w:t>
            </w:r>
          </w:p>
        </w:tc>
        <w:tc>
          <w:tcPr>
            <w:tcW w:w="2520" w:type="dxa"/>
            <w:vAlign w:val="center"/>
          </w:tcPr>
          <w:p w14:paraId="270DB06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vAlign w:val="center"/>
          </w:tcPr>
          <w:p w14:paraId="5DFAC41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Align w:val="center"/>
          </w:tcPr>
          <w:p w14:paraId="7F28DDD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237E110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0D3D8D56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74AD037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1A3E491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2E956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0BD1A3E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4B5C63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626C89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A86C47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599D3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F4D54E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13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C8A044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创业服务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4C5ED50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创业补贴申领</w:t>
            </w:r>
          </w:p>
        </w:tc>
        <w:tc>
          <w:tcPr>
            <w:tcW w:w="2520" w:type="dxa"/>
            <w:vAlign w:val="center"/>
          </w:tcPr>
          <w:p w14:paraId="76BA964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37703F3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7F49C56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0503220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0065CBA7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6800730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79CC565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08281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630FB5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944268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F1F86B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F107D4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01B4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E84625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4399EBD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42AC85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创业担保贷款申请</w:t>
            </w:r>
          </w:p>
        </w:tc>
        <w:tc>
          <w:tcPr>
            <w:tcW w:w="2520" w:type="dxa"/>
            <w:vAlign w:val="center"/>
          </w:tcPr>
          <w:p w14:paraId="7AB78A2C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3E22F71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2487527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6B3D189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120FC513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215EAFD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1519E5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9BDE5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DA4FCA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7B13E5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9C7AE5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2D51EB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265E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CC83F3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15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0B2023A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对就业困难人员（含建档立卡贫困劳动力）实施就业援助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F570D4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就业困难人员认定</w:t>
            </w:r>
          </w:p>
        </w:tc>
        <w:tc>
          <w:tcPr>
            <w:tcW w:w="2520" w:type="dxa"/>
            <w:vAlign w:val="center"/>
          </w:tcPr>
          <w:p w14:paraId="3E62889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vAlign w:val="center"/>
          </w:tcPr>
          <w:p w14:paraId="0509F17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Align w:val="center"/>
          </w:tcPr>
          <w:p w14:paraId="7074454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7A566EF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3C94FFA8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3609868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CD1053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6EED8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80687E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8261E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75620D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68EA6D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3CF1C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581AE3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16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74E11D7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7D07013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就业困难人员社会保险补贴申领</w:t>
            </w:r>
          </w:p>
        </w:tc>
        <w:tc>
          <w:tcPr>
            <w:tcW w:w="2520" w:type="dxa"/>
            <w:vAlign w:val="center"/>
          </w:tcPr>
          <w:p w14:paraId="11C72FD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71994AE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0ECB61E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4286AF1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16A780FF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542BFD2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5CF30F5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D142F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7898723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457299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653525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6576A4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2048F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F16109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17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4BF9E53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1CCCF06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公益性岗位补贴申领</w:t>
            </w:r>
          </w:p>
        </w:tc>
        <w:tc>
          <w:tcPr>
            <w:tcW w:w="2520" w:type="dxa"/>
            <w:vAlign w:val="center"/>
          </w:tcPr>
          <w:p w14:paraId="72399C50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1827E2D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663DA1C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31DF097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77A6EA7A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2E63561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7F0DC4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4D4CC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54F3837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61BCE9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9DE563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6B75A4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5FA2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20EE886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18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48D1FEE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对就业困难人员（含建档立卡贫困劳动力）实施就业援助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FD2AD2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求职创业补贴申领</w:t>
            </w:r>
          </w:p>
        </w:tc>
        <w:tc>
          <w:tcPr>
            <w:tcW w:w="2520" w:type="dxa"/>
            <w:vAlign w:val="center"/>
          </w:tcPr>
          <w:p w14:paraId="67496C2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vAlign w:val="center"/>
          </w:tcPr>
          <w:p w14:paraId="698EE24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Align w:val="center"/>
          </w:tcPr>
          <w:p w14:paraId="654D5DF5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6987243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0240E096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39F91F6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6582A3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95BB2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66F8D15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6AE2F2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4CD61E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B7F6C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05F0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1CE8E6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19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04A3128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C8646D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吸纳贫困劳动力就业奖补申领</w:t>
            </w:r>
          </w:p>
        </w:tc>
        <w:tc>
          <w:tcPr>
            <w:tcW w:w="2520" w:type="dxa"/>
            <w:vAlign w:val="center"/>
          </w:tcPr>
          <w:p w14:paraId="7CD8D4F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3B2E6C63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1FB0826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05078FA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33CB451C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5033F38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8E56C3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66B18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EEDC5B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522D66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5E0870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0B3377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12553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44B2676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20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899F18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高校毕业生就业服务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7232C0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高等学校等毕业生接收手续办理</w:t>
            </w:r>
          </w:p>
        </w:tc>
        <w:tc>
          <w:tcPr>
            <w:tcW w:w="2520" w:type="dxa"/>
            <w:vAlign w:val="center"/>
          </w:tcPr>
          <w:p w14:paraId="5279B5C2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606DD24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329F5F4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1B616A6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06403489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1549417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4917DC20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3C851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35B87A4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D5F86A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78AC4E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385541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038BE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0D3780E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21</w:t>
            </w:r>
          </w:p>
        </w:tc>
        <w:tc>
          <w:tcPr>
            <w:tcW w:w="720" w:type="dxa"/>
            <w:vMerge w:val="restart"/>
            <w:shd w:val="clear" w:color="auto" w:fill="auto"/>
            <w:vAlign w:val="center"/>
          </w:tcPr>
          <w:p w14:paraId="272A60A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高校毕业生就业服务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3388060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就业见习补贴申领</w:t>
            </w:r>
          </w:p>
        </w:tc>
        <w:tc>
          <w:tcPr>
            <w:tcW w:w="2520" w:type="dxa"/>
            <w:vAlign w:val="center"/>
          </w:tcPr>
          <w:p w14:paraId="078A051E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restart"/>
            <w:vAlign w:val="center"/>
          </w:tcPr>
          <w:p w14:paraId="04347FE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Align w:val="center"/>
          </w:tcPr>
          <w:p w14:paraId="543B6C5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64C694A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39EC48FA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7BFB218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64BD4321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79B5A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38A806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17713F7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3E8A38F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86DE06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3F20C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382E88D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22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60F8C13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937F6CB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求职创业补贴申领</w:t>
            </w:r>
          </w:p>
        </w:tc>
        <w:tc>
          <w:tcPr>
            <w:tcW w:w="2520" w:type="dxa"/>
            <w:vAlign w:val="center"/>
          </w:tcPr>
          <w:p w14:paraId="48DD5A6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67937E0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7CCECA9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3FAAACC6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290F27B8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46A573B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501EC7C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086E0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07ED54A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F7D30F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4C0120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41DCCA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3C36A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6E1C234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23</w:t>
            </w:r>
          </w:p>
        </w:tc>
        <w:tc>
          <w:tcPr>
            <w:tcW w:w="720" w:type="dxa"/>
            <w:vMerge w:val="continue"/>
            <w:shd w:val="clear" w:color="auto" w:fill="auto"/>
            <w:vAlign w:val="center"/>
          </w:tcPr>
          <w:p w14:paraId="46E8E6D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CD9E95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高校毕业生社保补贴申领</w:t>
            </w:r>
          </w:p>
        </w:tc>
        <w:tc>
          <w:tcPr>
            <w:tcW w:w="2520" w:type="dxa"/>
            <w:vAlign w:val="center"/>
          </w:tcPr>
          <w:p w14:paraId="05E01525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对象范围、申请人权利和义务、申请条件、申请材料、办理流程、办理时限、办理地点（方式）、办理结果告知方式、咨询电话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Merge w:val="continue"/>
            <w:vAlign w:val="center"/>
          </w:tcPr>
          <w:p w14:paraId="6055B2B7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</w:p>
        </w:tc>
        <w:tc>
          <w:tcPr>
            <w:tcW w:w="1800" w:type="dxa"/>
            <w:vAlign w:val="center"/>
          </w:tcPr>
          <w:p w14:paraId="411FC771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02D9D02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5BF147EE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687E3298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1B4228CE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C69CF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1D9F5809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A3F56CF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624E61D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5974021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7994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3F38545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24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05724F8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基本公共就业创业政府购买服务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B8BC1C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政府向社会购买基本公共就业创业服务成果</w:t>
            </w:r>
          </w:p>
        </w:tc>
        <w:tc>
          <w:tcPr>
            <w:tcW w:w="2520" w:type="dxa"/>
            <w:vAlign w:val="center"/>
          </w:tcPr>
          <w:p w14:paraId="794630ED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文件依据、购买项目、购买内容及评价标准、购买主体、承接主体条件、购买方式、提交材料、购买流程、受理地点（方式）、受理结果告知方式、咨询电话</w:t>
            </w:r>
          </w:p>
        </w:tc>
        <w:tc>
          <w:tcPr>
            <w:tcW w:w="1620" w:type="dxa"/>
            <w:vAlign w:val="center"/>
          </w:tcPr>
          <w:p w14:paraId="1413A1E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、《就业促进法》、《人力资源市场暂行条例》</w:t>
            </w:r>
          </w:p>
        </w:tc>
        <w:tc>
          <w:tcPr>
            <w:tcW w:w="1800" w:type="dxa"/>
            <w:vAlign w:val="center"/>
          </w:tcPr>
          <w:p w14:paraId="72AEF0D4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343602F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08FCD815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27E7C75F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35A941C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A3C8EA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036EF8E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C74E0F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A21BA07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AD39F42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  <w:tr w14:paraId="7AA55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Align w:val="center"/>
          </w:tcPr>
          <w:p w14:paraId="54EC8C1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25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44ECBE8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国（境）外人员入境就业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5C9A83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国（境）外人员入境就业</w:t>
            </w:r>
          </w:p>
        </w:tc>
        <w:tc>
          <w:tcPr>
            <w:tcW w:w="2520" w:type="dxa"/>
            <w:vAlign w:val="center"/>
          </w:tcPr>
          <w:p w14:paraId="3F841E2A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文件依据、对象范围、申请条件、申请材料、办理流程、办理时限、办理地点（方式）、办理结果告知方式、咨询电话</w:t>
            </w:r>
          </w:p>
        </w:tc>
        <w:tc>
          <w:tcPr>
            <w:tcW w:w="1620" w:type="dxa"/>
            <w:vAlign w:val="center"/>
          </w:tcPr>
          <w:p w14:paraId="63802A86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/>
                <w:color w:val="000000"/>
                <w:sz w:val="18"/>
                <w:szCs w:val="18"/>
                <w:lang w:eastAsia="zh-CN"/>
              </w:rPr>
              <w:t>《中华人民共和国政府信息公开条例》</w:t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、《出境入境管理法》、《国务院对确需保留的行政审批项目设定行政许可的决定》</w:t>
            </w:r>
          </w:p>
        </w:tc>
        <w:tc>
          <w:tcPr>
            <w:tcW w:w="1800" w:type="dxa"/>
            <w:vAlign w:val="center"/>
          </w:tcPr>
          <w:p w14:paraId="672ED06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公开事项信息形成或变更之日起20个工作日内公开</w:t>
            </w:r>
          </w:p>
        </w:tc>
        <w:tc>
          <w:tcPr>
            <w:tcW w:w="720" w:type="dxa"/>
            <w:vAlign w:val="center"/>
          </w:tcPr>
          <w:p w14:paraId="54284D48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人力资源社会保障部门</w:t>
            </w:r>
          </w:p>
        </w:tc>
        <w:tc>
          <w:tcPr>
            <w:tcW w:w="1980" w:type="dxa"/>
            <w:vAlign w:val="center"/>
          </w:tcPr>
          <w:p w14:paraId="19BF50CA">
            <w:pP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 xml:space="preserve">■政府网站    </w:t>
            </w:r>
          </w:p>
          <w:p w14:paraId="1436F7D9">
            <w:pPr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■政务服务中心</w:t>
            </w:r>
            <w:r>
              <w:rPr>
                <w:rFonts w:ascii="FangSong_GB2312" w:hAnsi="SimSun" w:eastAsia="FangSong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■基层公共服务平台</w:t>
            </w:r>
          </w:p>
        </w:tc>
        <w:tc>
          <w:tcPr>
            <w:tcW w:w="612" w:type="dxa"/>
            <w:shd w:val="clear" w:color="auto" w:fill="auto"/>
            <w:vAlign w:val="center"/>
          </w:tcPr>
          <w:p w14:paraId="015F75E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0E3933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51" w:type="dxa"/>
            <w:shd w:val="clear" w:color="auto" w:fill="auto"/>
            <w:vAlign w:val="center"/>
          </w:tcPr>
          <w:p w14:paraId="2ECC32FB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7D323B64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68F72DB5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shd w:val="clear" w:color="auto" w:fill="auto"/>
            <w:vAlign w:val="center"/>
          </w:tcPr>
          <w:p w14:paraId="2039043C">
            <w:pPr>
              <w:jc w:val="center"/>
              <w:rPr>
                <w:rFonts w:ascii="FangSong_GB2312" w:hAnsi="SimSun" w:eastAsia="FangSong_GB2312"/>
                <w:color w:val="000000"/>
                <w:sz w:val="18"/>
                <w:szCs w:val="18"/>
              </w:rPr>
            </w:pPr>
            <w:r>
              <w:rPr>
                <w:rFonts w:hint="eastAsia" w:ascii="FangSong_GB2312" w:hAnsi="SimSun" w:eastAsia="FangSong_GB2312"/>
                <w:color w:val="000000"/>
                <w:sz w:val="18"/>
                <w:szCs w:val="18"/>
              </w:rPr>
              <w:t>√</w:t>
            </w:r>
          </w:p>
        </w:tc>
      </w:tr>
    </w:tbl>
    <w:p w14:paraId="2A5EA69B">
      <w:pPr>
        <w:jc w:val="center"/>
        <w:rPr>
          <w:rFonts w:ascii="Times New Roman" w:hAnsi="Times New Roman" w:eastAsia="方正小标宋_GBK"/>
          <w:sz w:val="28"/>
          <w:szCs w:val="28"/>
        </w:rPr>
      </w:pPr>
    </w:p>
    <w:p w14:paraId="621563B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FangSong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93"/>
    <w:rsid w:val="001E6D63"/>
    <w:rsid w:val="002967AA"/>
    <w:rsid w:val="002E0878"/>
    <w:rsid w:val="003B2C77"/>
    <w:rsid w:val="004077CB"/>
    <w:rsid w:val="00416393"/>
    <w:rsid w:val="00612901"/>
    <w:rsid w:val="008438B0"/>
    <w:rsid w:val="00902A01"/>
    <w:rsid w:val="00A41EEC"/>
    <w:rsid w:val="00EB4FD3"/>
    <w:rsid w:val="00FA002F"/>
    <w:rsid w:val="5FB36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SimSun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semiHidden/>
    <w:uiPriority w:val="0"/>
    <w:pPr>
      <w:jc w:val="left"/>
    </w:pPr>
  </w:style>
  <w:style w:type="paragraph" w:styleId="4">
    <w:name w:val="Balloon Text"/>
    <w:basedOn w:val="1"/>
    <w:link w:val="19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semiHidden/>
    <w:qFormat/>
    <w:uiPriority w:val="0"/>
    <w:pPr>
      <w:tabs>
        <w:tab w:val="right" w:leader="dot" w:pos="14760"/>
      </w:tabs>
      <w:spacing w:line="700" w:lineRule="exact"/>
      <w:ind w:left="359" w:leftChars="171" w:right="332" w:rightChars="158"/>
    </w:pPr>
  </w:style>
  <w:style w:type="paragraph" w:styleId="8">
    <w:name w:val="annotation subject"/>
    <w:basedOn w:val="3"/>
    <w:next w:val="3"/>
    <w:link w:val="18"/>
    <w:semiHidden/>
    <w:uiPriority w:val="0"/>
    <w:rPr>
      <w:b/>
      <w:bCs/>
    </w:rPr>
  </w:style>
  <w:style w:type="table" w:styleId="10">
    <w:name w:val="Table Grid"/>
    <w:basedOn w:val="9"/>
    <w:qFormat/>
    <w:uiPriority w:val="0"/>
    <w:rPr>
      <w:rFonts w:ascii="Calibri" w:hAnsi="Calibri" w:eastAsia="SimSun" w:cs="Times New Roman"/>
      <w:kern w:val="0"/>
      <w:sz w:val="20"/>
      <w:szCs w:val="20"/>
      <w:lang w:bidi="mn-Mong-C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uiPriority w:val="0"/>
    <w:rPr>
      <w:color w:val="0000FF"/>
      <w:u w:val="single"/>
    </w:rPr>
  </w:style>
  <w:style w:type="character" w:styleId="14">
    <w:name w:val="annotation reference"/>
    <w:semiHidden/>
    <w:uiPriority w:val="0"/>
    <w:rPr>
      <w:sz w:val="21"/>
      <w:szCs w:val="21"/>
    </w:rPr>
  </w:style>
  <w:style w:type="character" w:customStyle="1" w:styleId="15">
    <w:name w:val="标题 1 字符"/>
    <w:basedOn w:val="11"/>
    <w:link w:val="2"/>
    <w:uiPriority w:val="0"/>
    <w:rPr>
      <w:rFonts w:ascii="Calibri" w:hAnsi="Calibri" w:eastAsia="SimSun" w:cs="Times New Roman"/>
      <w:b/>
      <w:bCs/>
      <w:kern w:val="44"/>
      <w:sz w:val="44"/>
      <w:szCs w:val="44"/>
    </w:rPr>
  </w:style>
  <w:style w:type="paragraph" w:customStyle="1" w:styleId="16">
    <w:name w:val="列出段落"/>
    <w:basedOn w:val="1"/>
    <w:qFormat/>
    <w:uiPriority w:val="0"/>
    <w:pPr>
      <w:ind w:firstLine="420" w:firstLineChars="200"/>
    </w:pPr>
    <w:rPr>
      <w:rFonts w:ascii="等线" w:hAnsi="等线" w:eastAsia="等线"/>
    </w:rPr>
  </w:style>
  <w:style w:type="character" w:customStyle="1" w:styleId="17">
    <w:name w:val="批注文字 字符"/>
    <w:basedOn w:val="11"/>
    <w:link w:val="3"/>
    <w:semiHidden/>
    <w:qFormat/>
    <w:uiPriority w:val="0"/>
    <w:rPr>
      <w:rFonts w:ascii="Calibri" w:hAnsi="Calibri" w:eastAsia="SimSun" w:cs="Times New Roman"/>
    </w:rPr>
  </w:style>
  <w:style w:type="character" w:customStyle="1" w:styleId="18">
    <w:name w:val="批注主题 字符"/>
    <w:basedOn w:val="17"/>
    <w:link w:val="8"/>
    <w:semiHidden/>
    <w:qFormat/>
    <w:uiPriority w:val="0"/>
    <w:rPr>
      <w:rFonts w:ascii="Calibri" w:hAnsi="Calibri" w:eastAsia="SimSun" w:cs="Times New Roman"/>
      <w:b/>
      <w:bCs/>
    </w:rPr>
  </w:style>
  <w:style w:type="character" w:customStyle="1" w:styleId="19">
    <w:name w:val="批注框文本 字符"/>
    <w:basedOn w:val="11"/>
    <w:link w:val="4"/>
    <w:semiHidden/>
    <w:qFormat/>
    <w:uiPriority w:val="0"/>
    <w:rPr>
      <w:rFonts w:ascii="Calibri" w:hAnsi="Calibri" w:eastAsia="SimSun" w:cs="Times New Roman"/>
      <w:sz w:val="18"/>
      <w:szCs w:val="18"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</w:style>
  <w:style w:type="character" w:customStyle="1" w:styleId="21">
    <w:name w:val="页眉 字符"/>
    <w:basedOn w:val="11"/>
    <w:link w:val="6"/>
    <w:qFormat/>
    <w:uiPriority w:val="0"/>
    <w:rPr>
      <w:rFonts w:ascii="Calibri" w:hAnsi="Calibri" w:eastAsia="SimSun" w:cs="Times New Roman"/>
      <w:sz w:val="18"/>
      <w:szCs w:val="18"/>
    </w:rPr>
  </w:style>
  <w:style w:type="character" w:customStyle="1" w:styleId="22">
    <w:name w:val="页脚 字符"/>
    <w:basedOn w:val="11"/>
    <w:link w:val="5"/>
    <w:qFormat/>
    <w:uiPriority w:val="0"/>
    <w:rPr>
      <w:rFonts w:ascii="Calibri" w:hAnsi="Calibri" w:eastAsia="SimSun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71DCE6-9128-4909-B306-B7CEF500ADA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1415</Words>
  <Characters>1425</Characters>
  <Lines>26</Lines>
  <Paragraphs>7</Paragraphs>
  <TotalTime>0</TotalTime>
  <ScaleCrop>false</ScaleCrop>
  <LinksUpToDate>false</LinksUpToDate>
  <CharactersWithSpaces>1484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2020-03-06T06:57:00Z</dcterms:created>
  <dc:creator>tai yuzhu</dc:creator>
  <cp:lastModifiedBy>。。。</cp:lastModifiedBy>
  <dcterms:modified xsi:type="dcterms:W3CDTF">2025-09-03T02:43:42Z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eyJoZGlkIjoiNzM2MmU1ZjdlNzY4Y2JmZWMxNTk4MTk1MjFmZWU4ZWQiLCJ1c2VySWQiOiIxMTY5MjQ1MDc2In0=</vt:lpwstr>
  </property>
  <property fmtid="{D5CDD505-2E9C-101B-9397-08002B2CF9AE}" pid="3" name="KSOProductBuildVer">
    <vt:lpwstr>2052-12.1.0.21915</vt:lpwstr>
  </property>
  <property fmtid="{D5CDD505-2E9C-101B-9397-08002B2CF9AE}" pid="4" name="ICV">
    <vt:lpwstr>88BBCFFF7A9A4D289F57246896B51CA4_12</vt:lpwstr>
  </property>
</Properties>
</file>