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36"/>
          <w:szCs w:val="36"/>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鄂发改审批</w:t>
      </w:r>
      <w:r>
        <w:rPr>
          <w:rFonts w:hint="eastAsia" w:ascii="仿宋_GB2312" w:hAnsi="仿宋_GB2312" w:cs="仿宋_GB2312"/>
          <w:sz w:val="32"/>
          <w:szCs w:val="32"/>
          <w:lang w:eastAsia="zh-CN"/>
        </w:rPr>
        <w:t>发</w:t>
      </w: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36</w:t>
      </w:r>
      <w:r>
        <w:rPr>
          <w:rFonts w:hint="eastAsia" w:ascii="仿宋_GB2312" w:hAnsi="仿宋_GB2312" w:eastAsia="仿宋_GB2312" w:cs="仿宋_GB2312"/>
          <w:sz w:val="32"/>
          <w:szCs w:val="32"/>
        </w:rPr>
        <w:t>号</w:t>
      </w:r>
    </w:p>
    <w:p>
      <w:pPr>
        <w:jc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鄂尔多斯市发展和改革委员会关于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内蒙古民族幼儿师范高等专科学校办学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条件提升项目可行性研究报告的批复</w:t>
      </w:r>
    </w:p>
    <w:p>
      <w:pPr>
        <w:jc w:val="center"/>
        <w:rPr>
          <w:rFonts w:hint="eastAsia" w:ascii="仿宋_GB2312" w:hAnsi="仿宋_GB2312" w:eastAsia="仿宋_GB2312" w:cs="仿宋_GB2312"/>
          <w:sz w:val="44"/>
          <w:szCs w:val="44"/>
        </w:rPr>
      </w:pPr>
    </w:p>
    <w:p>
      <w:pPr>
        <w:keepNext w:val="0"/>
        <w:keepLines w:val="0"/>
        <w:pageBreakBefore w:val="0"/>
        <w:widowControl w:val="0"/>
        <w:tabs>
          <w:tab w:val="left" w:pos="5383"/>
        </w:tabs>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内蒙古民族幼儿师范高等专科学校</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ab/>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你单位《</w:t>
      </w:r>
      <w:r>
        <w:rPr>
          <w:rFonts w:hint="eastAsia" w:ascii="仿宋_GB2312" w:hAnsi="仿宋_GB2312" w:cs="仿宋_GB2312"/>
          <w:lang w:val="en-US" w:eastAsia="zh-CN"/>
        </w:rPr>
        <w:t>关于审批内蒙古民族幼儿师范高等专科学校办学条件提升项目</w:t>
      </w:r>
      <w:r>
        <w:rPr>
          <w:rFonts w:hint="eastAsia" w:ascii="仿宋_GB2312" w:hAnsi="仿宋_GB2312" w:cs="仿宋_GB2312"/>
          <w:lang w:eastAsia="zh-CN"/>
        </w:rPr>
        <w:t>可行性研究报告</w:t>
      </w:r>
      <w:r>
        <w:rPr>
          <w:rFonts w:hint="eastAsia" w:ascii="仿宋_GB2312" w:hAnsi="仿宋_GB2312" w:cs="仿宋_GB2312"/>
          <w:lang w:val="en-US" w:eastAsia="zh-CN"/>
        </w:rPr>
        <w:t>的请示</w:t>
      </w:r>
      <w:r>
        <w:rPr>
          <w:rFonts w:hint="eastAsia" w:ascii="仿宋_GB2312" w:hAnsi="仿宋_GB2312" w:eastAsia="仿宋_GB2312" w:cs="仿宋_GB2312"/>
          <w:lang w:eastAsia="zh-CN"/>
        </w:rPr>
        <w:t>》</w:t>
      </w: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内民幼师专校报</w:t>
      </w:r>
      <w:r>
        <w:rPr>
          <w:rFonts w:hint="eastAsia" w:ascii="仿宋_GB2312" w:hAnsi="仿宋_GB2312" w:eastAsia="仿宋_GB2312" w:cs="仿宋_GB2312"/>
          <w:b w:val="0"/>
          <w:bCs w:val="0"/>
          <w:sz w:val="32"/>
          <w:szCs w:val="32"/>
          <w:lang w:val="en-US" w:eastAsia="zh-CN"/>
        </w:rPr>
        <w:t>〔202</w:t>
      </w: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6</w:t>
      </w:r>
      <w:r>
        <w:rPr>
          <w:rFonts w:hint="eastAsia" w:ascii="仿宋_GB2312" w:hAnsi="仿宋_GB2312" w:eastAsia="仿宋_GB2312" w:cs="仿宋_GB2312"/>
          <w:b w:val="0"/>
          <w:bCs w:val="0"/>
          <w:sz w:val="32"/>
          <w:szCs w:val="32"/>
          <w:lang w:val="en-US" w:eastAsia="zh-CN"/>
        </w:rPr>
        <w:t>号）</w:t>
      </w:r>
      <w:r>
        <w:rPr>
          <w:rFonts w:hint="eastAsia" w:ascii="仿宋_GB2312" w:hAnsi="仿宋_GB2312" w:eastAsia="仿宋_GB2312" w:cs="仿宋_GB2312"/>
          <w:b w:val="0"/>
          <w:bCs/>
          <w:sz w:val="32"/>
          <w:szCs w:val="32"/>
          <w:lang w:eastAsia="zh-CN"/>
        </w:rPr>
        <w:t>及有关</w:t>
      </w:r>
      <w:r>
        <w:rPr>
          <w:rFonts w:hint="eastAsia" w:ascii="仿宋_GB2312" w:hAnsi="仿宋_GB2312" w:eastAsia="仿宋_GB2312" w:cs="仿宋_GB2312"/>
          <w:lang w:eastAsia="zh-CN"/>
        </w:rPr>
        <w:t>材料收悉</w:t>
      </w:r>
      <w:r>
        <w:rPr>
          <w:rFonts w:hint="eastAsia" w:ascii="仿宋_GB2312" w:hAnsi="仿宋_GB2312" w:cs="仿宋_GB2312"/>
          <w:lang w:eastAsia="zh-CN"/>
        </w:rPr>
        <w:t>，</w:t>
      </w:r>
      <w:r>
        <w:rPr>
          <w:rFonts w:hint="eastAsia" w:ascii="仿宋_GB2312" w:hAnsi="仿宋_GB2312" w:cs="仿宋_GB2312"/>
          <w:sz w:val="32"/>
          <w:szCs w:val="32"/>
          <w:lang w:eastAsia="zh-CN"/>
        </w:rPr>
        <w:t>我委及时组织专家评审，按照</w:t>
      </w: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内蒙古民族幼儿师范高等专科学校办学条件提升项目</w:t>
      </w:r>
      <w:r>
        <w:rPr>
          <w:rFonts w:hint="eastAsia" w:ascii="仿宋_GB2312" w:hAnsi="仿宋_GB2312" w:eastAsia="仿宋_GB2312" w:cs="仿宋_GB2312"/>
          <w:b w:val="0"/>
          <w:bCs w:val="0"/>
          <w:sz w:val="32"/>
          <w:szCs w:val="32"/>
          <w:lang w:val="en-US" w:eastAsia="zh-CN"/>
        </w:rPr>
        <w:t>可行性研究报告专家组</w:t>
      </w:r>
      <w:r>
        <w:rPr>
          <w:rFonts w:hint="eastAsia" w:ascii="仿宋_GB2312" w:hAnsi="仿宋_GB2312" w:cs="仿宋_GB2312"/>
          <w:b w:val="0"/>
          <w:bCs w:val="0"/>
          <w:sz w:val="32"/>
          <w:szCs w:val="32"/>
          <w:lang w:val="en-US" w:eastAsia="zh-CN"/>
        </w:rPr>
        <w:t>评</w:t>
      </w:r>
      <w:r>
        <w:rPr>
          <w:rFonts w:hint="eastAsia" w:ascii="仿宋_GB2312" w:hAnsi="仿宋_GB2312" w:eastAsia="仿宋_GB2312" w:cs="仿宋_GB2312"/>
          <w:b w:val="0"/>
          <w:bCs w:val="0"/>
          <w:sz w:val="32"/>
          <w:szCs w:val="32"/>
          <w:lang w:val="en-US" w:eastAsia="zh-CN"/>
        </w:rPr>
        <w:t>审意见》</w:t>
      </w:r>
      <w:r>
        <w:rPr>
          <w:rFonts w:hint="eastAsia" w:ascii="仿宋_GB2312" w:hAnsi="仿宋_GB2312" w:eastAsia="仿宋_GB2312" w:cs="仿宋_GB2312"/>
          <w:lang w:eastAsia="zh-CN"/>
        </w:rPr>
        <w:t>现批复如下：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eastAsia="zh-CN"/>
        </w:rPr>
        <w:t>一、原则同意所报</w:t>
      </w:r>
      <w:r>
        <w:rPr>
          <w:rFonts w:hint="eastAsia" w:ascii="仿宋_GB2312" w:hAnsi="仿宋_GB2312" w:eastAsia="仿宋_GB2312" w:cs="仿宋_GB2312"/>
          <w:sz w:val="32"/>
          <w:szCs w:val="32"/>
          <w:lang w:eastAsia="zh-CN"/>
        </w:rPr>
        <w:t>内蒙古民族幼儿师范高等专科学校办学条件提升项目</w:t>
      </w:r>
      <w:r>
        <w:rPr>
          <w:rFonts w:hint="eastAsia" w:ascii="仿宋_GB2312" w:hAnsi="仿宋_GB2312" w:cs="仿宋_GB2312"/>
          <w:sz w:val="32"/>
          <w:szCs w:val="32"/>
          <w:lang w:eastAsia="zh-CN"/>
        </w:rPr>
        <w:t>可行性研究报告</w:t>
      </w:r>
      <w:r>
        <w:rPr>
          <w:rFonts w:hint="eastAsia" w:ascii="仿宋_GB2312" w:hAnsi="仿宋_GB2312" w:eastAsia="仿宋_GB2312" w:cs="仿宋_GB2312"/>
          <w:sz w:val="32"/>
          <w:szCs w:val="32"/>
          <w:lang w:val="en-US" w:eastAsia="zh-CN"/>
        </w:rPr>
        <w:t>（项目代码：</w:t>
      </w:r>
      <w:r>
        <w:rPr>
          <w:rFonts w:hint="eastAsia" w:ascii="仿宋_GB2312" w:hAnsi="仿宋_GB2312" w:cs="仿宋_GB2312"/>
          <w:sz w:val="32"/>
          <w:szCs w:val="32"/>
          <w:lang w:val="en-US" w:eastAsia="zh-CN"/>
        </w:rPr>
        <w:t>2306-150602 -04-01-616987</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eastAsia="zh-CN"/>
        </w:rPr>
        <w:t>二、</w:t>
      </w:r>
      <w:r>
        <w:rPr>
          <w:rFonts w:hint="eastAsia" w:ascii="仿宋_GB2312" w:hAnsi="仿宋_GB2312" w:eastAsia="仿宋_GB2312" w:cs="仿宋_GB2312"/>
          <w:sz w:val="32"/>
          <w:szCs w:val="32"/>
        </w:rPr>
        <w:t>建设单位</w:t>
      </w:r>
      <w:r>
        <w:rPr>
          <w:rFonts w:hint="eastAsia" w:ascii="仿宋_GB2312" w:hAnsi="仿宋_GB2312" w:cs="仿宋_GB2312"/>
          <w:sz w:val="32"/>
          <w:szCs w:val="32"/>
          <w:lang w:eastAsia="zh-CN"/>
        </w:rPr>
        <w:t>为内蒙古民族幼儿师范高等专科学校</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三、</w:t>
      </w:r>
      <w:r>
        <w:rPr>
          <w:rFonts w:hint="eastAsia" w:ascii="仿宋_GB2312" w:hAnsi="仿宋_GB2312" w:eastAsia="仿宋_GB2312" w:cs="仿宋_GB2312"/>
          <w:sz w:val="32"/>
          <w:szCs w:val="32"/>
        </w:rPr>
        <w:t>建设地点</w:t>
      </w:r>
      <w:r>
        <w:rPr>
          <w:rFonts w:hint="eastAsia" w:ascii="仿宋_GB2312" w:hAnsi="仿宋_GB2312" w:cs="仿宋_GB2312"/>
          <w:sz w:val="32"/>
          <w:szCs w:val="32"/>
          <w:lang w:eastAsia="zh-CN"/>
        </w:rPr>
        <w:t>位于东胜区科技教育创业园经二路东、经三路西、纬二路南</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eastAsia="zh-CN"/>
        </w:rPr>
        <w:t>四、项目</w:t>
      </w:r>
      <w:r>
        <w:rPr>
          <w:rFonts w:hint="eastAsia" w:ascii="仿宋_GB2312" w:hAnsi="仿宋_GB2312" w:eastAsia="仿宋_GB2312" w:cs="仿宋_GB2312"/>
          <w:sz w:val="32"/>
          <w:szCs w:val="32"/>
        </w:rPr>
        <w:t>建设内容及规模</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项目对原鄂尔多斯市中心人力资源市场项目</w:t>
      </w:r>
      <w:r>
        <w:rPr>
          <w:rFonts w:hint="eastAsia" w:ascii="仿宋_GB2312" w:hAnsi="仿宋_GB2312" w:cs="仿宋_GB2312"/>
          <w:sz w:val="32"/>
          <w:szCs w:val="32"/>
          <w:lang w:val="en-US" w:eastAsia="zh-CN"/>
        </w:rPr>
        <w:t>A楼整体结构加固后按新功能进行装修及安装工程建设，B楼拆除地下后按新功能整体重新建设，地下部分与A楼做连接处理。</w:t>
      </w:r>
      <w:r>
        <w:rPr>
          <w:rFonts w:hint="eastAsia" w:ascii="仿宋_GB2312" w:hAnsi="仿宋_GB2312" w:cs="仿宋_GB2312"/>
          <w:sz w:val="32"/>
          <w:szCs w:val="32"/>
          <w:lang w:eastAsia="zh-CN"/>
        </w:rPr>
        <w:t>项目建设用地面积13333.3㎡，总建筑面积43600㎡，其中，地上建筑面积34891㎡，地下建筑面积8709㎡。同时建设给排水、电力、热力、燃气、绿化、硬化等配套设施。主要建设内容包括院系共享理实一体、基础教育理实一体、特教早教托育理实一体、健康管理理实一体、对外培训等五个交流培训部分功能以及大学生活动中心、学生公寓、学生餐厅、理实一体配套、后勤、卫生间等部分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eastAsia="zh-CN"/>
        </w:rPr>
        <w:t>五、</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投资及资金来源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项目总投资为</w:t>
      </w:r>
      <w:r>
        <w:rPr>
          <w:rFonts w:hint="eastAsia" w:ascii="仿宋_GB2312" w:hAnsi="仿宋_GB2312" w:cs="仿宋_GB2312"/>
          <w:sz w:val="32"/>
          <w:szCs w:val="32"/>
          <w:lang w:val="en-US" w:eastAsia="zh-CN"/>
        </w:rPr>
        <w:t>26300</w:t>
      </w:r>
      <w:r>
        <w:rPr>
          <w:rFonts w:hint="eastAsia" w:ascii="仿宋_GB2312" w:hAnsi="仿宋_GB2312" w:eastAsia="仿宋_GB2312" w:cs="仿宋_GB2312"/>
          <w:sz w:val="32"/>
          <w:szCs w:val="32"/>
          <w:lang w:val="en-US" w:eastAsia="zh-CN"/>
        </w:rPr>
        <w:t>万元，资金来源为</w:t>
      </w:r>
      <w:r>
        <w:rPr>
          <w:rFonts w:hint="eastAsia" w:ascii="仿宋_GB2312" w:hAnsi="仿宋_GB2312" w:cs="仿宋_GB2312"/>
          <w:sz w:val="32"/>
          <w:szCs w:val="32"/>
          <w:lang w:val="en-US" w:eastAsia="zh-CN"/>
        </w:rPr>
        <w:t>政府投资</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六、</w:t>
      </w:r>
      <w:r>
        <w:rPr>
          <w:rFonts w:hint="eastAsia" w:ascii="仿宋_GB2312" w:hAnsi="仿宋_GB2312" w:eastAsia="仿宋_GB2312" w:cs="仿宋_GB2312"/>
          <w:sz w:val="32"/>
          <w:szCs w:val="32"/>
        </w:rPr>
        <w:t>建设年限</w:t>
      </w:r>
      <w:r>
        <w:rPr>
          <w:rFonts w:hint="eastAsia" w:ascii="仿宋_GB2312" w:hAnsi="仿宋_GB2312" w:eastAsia="仿宋_GB2312" w:cs="仿宋_GB2312"/>
          <w:sz w:val="32"/>
          <w:szCs w:val="32"/>
          <w:lang w:eastAsia="zh-CN"/>
        </w:rPr>
        <w:t>：本项目建设期</w:t>
      </w:r>
      <w:r>
        <w:rPr>
          <w:rFonts w:hint="eastAsia" w:ascii="仿宋_GB2312" w:hAnsi="仿宋_GB2312" w:cs="仿宋_GB2312"/>
          <w:sz w:val="32"/>
          <w:szCs w:val="32"/>
          <w:lang w:val="en-US" w:eastAsia="zh-CN"/>
        </w:rPr>
        <w:t>为2023年7月—2025年6月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sz w:val="32"/>
          <w:szCs w:val="32"/>
          <w:lang w:eastAsia="zh-CN"/>
        </w:rPr>
        <w:t>七、建设过程中要实行项目法人制、招标投标制、工程监理制，在招标过程中要严格执行《中华人民共和国招标投标法》有关规定，确保建设工期和建设质量</w:t>
      </w:r>
      <w:r>
        <w:rPr>
          <w:rFonts w:hint="eastAsia" w:ascii="仿宋_GB2312" w:hAnsi="仿宋_GB2312" w:eastAsia="仿宋_GB2312" w:cs="仿宋_GB2312"/>
          <w:b w:val="0"/>
          <w:bCs w:val="0"/>
          <w:sz w:val="32"/>
          <w:szCs w:val="32"/>
          <w:lang w:val="en-US"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sz w:val="32"/>
          <w:szCs w:val="32"/>
          <w:lang w:val="en-US" w:eastAsia="zh-CN"/>
        </w:rPr>
      </w:pPr>
      <w:r>
        <w:rPr>
          <w:rFonts w:hint="eastAsia" w:ascii="仿宋_GB2312" w:hAnsi="仿宋_GB2312" w:eastAsia="仿宋_GB2312" w:cs="仿宋_GB2312"/>
          <w:b w:val="0"/>
          <w:bCs w:val="0"/>
          <w:sz w:val="32"/>
          <w:szCs w:val="32"/>
          <w:lang w:val="en-US" w:eastAsia="zh-CN"/>
        </w:rPr>
        <w:t>八、项目所附相关文件：《鄂尔多斯市财政局关于内蒙古民族幼儿师范高等专科学校办学条件提升项目财政可承受能力评估的函》、中华人民共和国不动产权证书《蒙（2023）鄂尔多斯市不动产权第0024719号》。</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九、</w:t>
      </w:r>
      <w:r>
        <w:rPr>
          <w:rFonts w:hint="eastAsia" w:ascii="仿宋_GB2312" w:hAnsi="仿宋_GB2312" w:eastAsia="仿宋_GB2312" w:cs="仿宋_GB2312"/>
          <w:sz w:val="32"/>
          <w:szCs w:val="32"/>
          <w:lang w:eastAsia="zh-CN"/>
        </w:rPr>
        <w:t>请据此进一步落实建设条件，优化建设方案，严格落实绿色</w:t>
      </w:r>
      <w:r>
        <w:rPr>
          <w:rFonts w:hint="eastAsia" w:ascii="仿宋_GB2312" w:hAnsi="仿宋_GB2312" w:cs="仿宋_GB2312"/>
          <w:sz w:val="32"/>
          <w:szCs w:val="32"/>
          <w:lang w:eastAsia="zh-CN"/>
        </w:rPr>
        <w:t>、低碳</w:t>
      </w:r>
      <w:r>
        <w:rPr>
          <w:rFonts w:hint="eastAsia" w:ascii="仿宋_GB2312" w:hAnsi="仿宋_GB2312" w:eastAsia="仿宋_GB2312" w:cs="仿宋_GB2312"/>
          <w:sz w:val="32"/>
          <w:szCs w:val="32"/>
          <w:lang w:eastAsia="zh-CN"/>
        </w:rPr>
        <w:t>要求。</w:t>
      </w:r>
      <w:r>
        <w:rPr>
          <w:rFonts w:hint="eastAsia" w:ascii="仿宋_GB2312" w:hAnsi="仿宋_GB2312" w:cs="仿宋_GB2312"/>
          <w:sz w:val="32"/>
          <w:szCs w:val="32"/>
          <w:lang w:eastAsia="zh-CN"/>
        </w:rPr>
        <w:t>项目单位要严格执行政府投资条例相关</w:t>
      </w:r>
      <w:r>
        <w:rPr>
          <w:rFonts w:hint="eastAsia" w:ascii="仿宋_GB2312" w:hAnsi="仿宋_GB2312" w:eastAsia="仿宋_GB2312" w:cs="仿宋_GB2312"/>
          <w:sz w:val="32"/>
          <w:szCs w:val="32"/>
          <w:lang w:eastAsia="zh-CN"/>
        </w:rPr>
        <w:t>规定，不得违规举借债务筹措项目</w:t>
      </w:r>
      <w:r>
        <w:rPr>
          <w:rFonts w:hint="eastAsia" w:ascii="仿宋_GB2312" w:hAnsi="仿宋_GB2312" w:cs="仿宋_GB2312"/>
          <w:sz w:val="32"/>
          <w:szCs w:val="32"/>
          <w:lang w:eastAsia="zh-CN"/>
        </w:rPr>
        <w:t>建设</w:t>
      </w:r>
      <w:r>
        <w:rPr>
          <w:rFonts w:hint="eastAsia" w:ascii="仿宋_GB2312" w:hAnsi="仿宋_GB2312" w:eastAsia="仿宋_GB2312" w:cs="仿宋_GB2312"/>
          <w:sz w:val="32"/>
          <w:szCs w:val="32"/>
          <w:lang w:eastAsia="zh-CN"/>
        </w:rPr>
        <w:t>资金，待资金落实并按规定取得相关审批后方可开工建设。</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3520" w:firstLineChars="1100"/>
        <w:rPr>
          <w:rFonts w:hint="eastAsia" w:ascii="仿宋_GB2312" w:hAnsi="仿宋_GB2312" w:cs="仿宋_GB2312"/>
          <w:lang w:val="en-US" w:eastAsia="zh-CN"/>
        </w:rPr>
      </w:pPr>
      <w:r>
        <w:rPr>
          <w:rFonts w:hint="eastAsia" w:ascii="仿宋_GB2312" w:hAnsi="仿宋_GB2312" w:cs="仿宋_GB2312"/>
          <w:lang w:val="en-US" w:eastAsia="zh-CN"/>
        </w:rPr>
        <w:t>鄂尔多斯市发展和改革委员会</w:t>
      </w:r>
    </w:p>
    <w:p>
      <w:pPr>
        <w:bidi w:val="0"/>
        <w:rPr>
          <w:rFonts w:hint="eastAsia" w:ascii="仿宋_GB2312" w:hAnsi="仿宋_GB2312" w:cs="仿宋_GB2312"/>
          <w:lang w:val="en-US" w:eastAsia="zh-CN"/>
        </w:rPr>
      </w:pPr>
      <w:r>
        <w:rPr>
          <w:rFonts w:hint="eastAsia" w:ascii="仿宋_GB2312" w:hAnsi="仿宋_GB2312" w:cs="仿宋_GB2312"/>
          <w:lang w:val="en-US" w:eastAsia="zh-CN"/>
        </w:rPr>
        <w:t xml:space="preserve">                           2023年8月10日</w:t>
      </w: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lang w:val="en-US" w:eastAsia="zh-CN"/>
        </w:rPr>
      </w:pPr>
      <w:bookmarkStart w:id="0" w:name="_GoBack"/>
      <w:bookmarkEnd w:id="0"/>
      <w:r>
        <w:rPr>
          <w:rFonts w:hint="eastAsia" w:ascii="黑体" w:hAnsi="黑体" w:eastAsia="黑体" w:cs="黑体"/>
          <w:b w:val="0"/>
          <w:bCs w:val="0"/>
          <w:kern w:val="2"/>
          <w:sz w:val="28"/>
          <w:szCs w:val="28"/>
          <w:lang w:val="en-US" w:eastAsia="zh-CN" w:bidi="ar-SA"/>
        </w:rPr>
        <w:t>附件：</w:t>
      </w:r>
    </w:p>
    <w:p>
      <w:pPr>
        <w:jc w:val="center"/>
        <w:rPr>
          <w:rFonts w:hint="eastAsia"/>
          <w:lang w:val="en-US" w:eastAsia="zh-CN"/>
        </w:rPr>
      </w:pPr>
      <w:r>
        <w:rPr>
          <w:rFonts w:hint="eastAsia" w:ascii="宋体" w:hAnsi="宋体" w:eastAsia="宋体" w:cs="宋体"/>
          <w:sz w:val="28"/>
          <w:szCs w:val="28"/>
          <w:lang w:eastAsia="zh-CN"/>
        </w:rPr>
        <w:t>建设项目招标方案和不招标情况表</w:t>
      </w:r>
    </w:p>
    <w:tbl>
      <w:tblPr>
        <w:tblStyle w:val="7"/>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852"/>
        <w:gridCol w:w="852"/>
        <w:gridCol w:w="852"/>
        <w:gridCol w:w="852"/>
        <w:gridCol w:w="852"/>
        <w:gridCol w:w="852"/>
        <w:gridCol w:w="1356"/>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19" w:type="dxa"/>
            <w:vMerge w:val="restart"/>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内容</w:t>
            </w:r>
          </w:p>
        </w:tc>
        <w:tc>
          <w:tcPr>
            <w:tcW w:w="1704" w:type="dxa"/>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招标范围</w:t>
            </w:r>
          </w:p>
        </w:tc>
        <w:tc>
          <w:tcPr>
            <w:tcW w:w="1704" w:type="dxa"/>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招标组织形式</w:t>
            </w:r>
          </w:p>
        </w:tc>
        <w:tc>
          <w:tcPr>
            <w:tcW w:w="1704" w:type="dxa"/>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招标方式</w:t>
            </w:r>
          </w:p>
        </w:tc>
        <w:tc>
          <w:tcPr>
            <w:tcW w:w="1356" w:type="dxa"/>
            <w:vMerge w:val="restart"/>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不采用招标方式</w:t>
            </w:r>
          </w:p>
        </w:tc>
        <w:tc>
          <w:tcPr>
            <w:tcW w:w="1990" w:type="dxa"/>
            <w:vMerge w:val="restart"/>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招标估算金额（万元）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全部招标</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部分招标</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委托招标</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自行招标</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公开招标</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邀请招标</w:t>
            </w:r>
          </w:p>
        </w:tc>
        <w:tc>
          <w:tcPr>
            <w:tcW w:w="1356" w:type="dxa"/>
            <w:vMerge w:val="continue"/>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1990" w:type="dxa"/>
            <w:vMerge w:val="continue"/>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11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设计</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default" w:ascii="Arial" w:hAnsi="Arial" w:eastAsia="宋体" w:cs="Arial"/>
                <w:sz w:val="21"/>
                <w:szCs w:val="21"/>
              </w:rPr>
              <w:t>√</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default" w:ascii="Arial" w:hAnsi="Arial" w:eastAsia="宋体" w:cs="Arial"/>
                <w:sz w:val="21"/>
                <w:szCs w:val="21"/>
              </w:rPr>
              <w:t>√</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default" w:ascii="Arial" w:hAnsi="Arial" w:eastAsia="宋体" w:cs="Arial"/>
                <w:sz w:val="21"/>
                <w:szCs w:val="21"/>
              </w:rPr>
              <w:t>√</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1356"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1990"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11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施工</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default" w:ascii="Arial" w:hAnsi="Arial" w:eastAsia="宋体" w:cs="Arial"/>
                <w:sz w:val="21"/>
                <w:szCs w:val="21"/>
              </w:rPr>
              <w:t>√</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default" w:ascii="Arial" w:hAnsi="Arial" w:eastAsia="宋体" w:cs="Arial"/>
                <w:sz w:val="21"/>
                <w:szCs w:val="21"/>
              </w:rPr>
              <w:t>√</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default" w:ascii="Arial" w:hAnsi="Arial" w:eastAsia="宋体" w:cs="Arial"/>
                <w:sz w:val="21"/>
                <w:szCs w:val="21"/>
              </w:rPr>
              <w:t>√</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1356"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1990"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1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监理</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default" w:ascii="Arial" w:hAnsi="Arial" w:eastAsia="宋体" w:cs="Arial"/>
                <w:sz w:val="21"/>
                <w:szCs w:val="21"/>
              </w:rPr>
              <w:t>√</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default" w:ascii="Arial" w:hAnsi="Arial" w:eastAsia="宋体" w:cs="Arial"/>
                <w:sz w:val="21"/>
                <w:szCs w:val="21"/>
              </w:rPr>
              <w:t>√</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default" w:ascii="Arial" w:hAnsi="Arial" w:eastAsia="宋体" w:cs="Arial"/>
                <w:sz w:val="21"/>
                <w:szCs w:val="21"/>
              </w:rPr>
              <w:t>√</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1356"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1990"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11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重要材料</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default" w:ascii="Arial" w:hAnsi="Arial" w:eastAsia="宋体" w:cs="Arial"/>
                <w:sz w:val="21"/>
                <w:szCs w:val="21"/>
              </w:rPr>
              <w:t>√</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default" w:ascii="Arial" w:hAnsi="Arial" w:eastAsia="宋体" w:cs="Arial"/>
                <w:sz w:val="21"/>
                <w:szCs w:val="21"/>
              </w:rPr>
              <w:t>√</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default" w:ascii="Arial" w:hAnsi="Arial" w:eastAsia="宋体" w:cs="Arial"/>
                <w:sz w:val="21"/>
                <w:szCs w:val="21"/>
              </w:rPr>
              <w:t>√</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1356"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1990"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1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其他</w:t>
            </w: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135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default" w:ascii="Arial" w:hAnsi="Arial" w:eastAsia="宋体" w:cs="Arial"/>
                <w:sz w:val="21"/>
                <w:szCs w:val="21"/>
              </w:rPr>
              <w:t>√</w:t>
            </w:r>
          </w:p>
        </w:tc>
        <w:tc>
          <w:tcPr>
            <w:tcW w:w="1990"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bl>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980" w:hanging="980" w:hangingChars="350"/>
        <w:jc w:val="left"/>
        <w:textAlignment w:val="auto"/>
        <w:rPr>
          <w:rFonts w:hint="eastAsia" w:asciiTheme="minorHAnsi" w:hAnsiTheme="minorHAnsi" w:eastAsiaTheme="minorEastAsia" w:cstheme="minorBidi"/>
          <w:sz w:val="21"/>
          <w:szCs w:val="24"/>
          <w:lang w:eastAsia="zh-CN" w:bidi="ar-SA"/>
        </w:rPr>
      </w:pPr>
      <w:r>
        <w:rPr>
          <w:rFonts w:hint="eastAsia" w:ascii="仿宋_GB2312" w:hAnsi="仿宋" w:eastAsia="仿宋_GB2312" w:cstheme="minorBidi"/>
          <w:sz w:val="28"/>
          <w:szCs w:val="28"/>
          <w:lang w:bidi="ar-SA"/>
        </w:rPr>
        <w:t xml:space="preserve"> </w:t>
      </w:r>
      <w:r>
        <w:rPr>
          <w:rFonts w:hint="eastAsia" w:ascii="仿宋_GB2312" w:hAnsi="仿宋" w:eastAsia="仿宋_GB2312" w:cstheme="minorBidi"/>
          <w:sz w:val="28"/>
          <w:szCs w:val="28"/>
          <w:lang w:eastAsia="zh-CN"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600700" cy="0"/>
                <wp:effectExtent l="0" t="0" r="0" b="0"/>
                <wp:wrapNone/>
                <wp:docPr id="4" name="Line 1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Line 12" o:spid="_x0000_s1026" o:spt="20" style="position:absolute;left:0pt;margin-left:0pt;margin-top:0pt;height:0pt;width:441pt;z-index:251662336;mso-width-relative:page;mso-height-relative:page;" filled="f" stroked="t" coordsize="21600,21600" o:gfxdata="UEsDBAoAAAAAAIdO4kAAAAAAAAAAAAAAAAAEAAAAZHJzL1BLAwQUAAAACACHTuJA5pUO/9EAAAAC&#10;AQAADwAAAGRycy9kb3ducmV2LnhtbE2PTU/DMAyG70j8h8hI3Fi6HqAqTXcYmiYQl31IXL3GNGWN&#10;0zXZB/8ejwtcLD16rdePq9nF9+pEY+wCG5hOMlDETbAdtwa2m8VDASomZIt9YDLwTRFm9e1NhaUN&#10;Z17RaZ1aJSUcSzTgUhpKrWPjyGOchIFYss8wekyCY6vtiGcp973Os+xRe+xYLjgcaO6o2a+P3gC+&#10;LFfpo8jfnrpX9/61WRyWrjgYc383zZ5BJbqkv2W46os61OK0C0e2UfUG5JH0OyUrilxwd0VdV/q/&#10;ev0DUEsDBBQAAAAIAIdO4kDBScUtxgEAAKEDAAAOAAAAZHJzL2Uyb0RvYy54bWytU02P2yAQvVfq&#10;f0DcGztRu62sOHtItL2kbaTd/QEEsI0KDBpI7Pz7DuSjbXrZQ31ADMO8ee8NXj5OzrKjxmjAt3w+&#10;qznTXoIyvm/568vThy+cxSS8Eha8bvlJR/64ev9uOYZGL2AAqzQyAvGxGUPLh5RCU1VRDtqJOIOg&#10;PSU7QCcShdhXCsVI6M5Wi7p+qEZAFRCkjpFON+ckvyDiWwCh64zUG5AHp306o6K2IpGkOJgQ+aqw&#10;7Tot04+uizox23JSmspKTWi/z2u1WoqmRxEGIy8UxFso3GlywnhqeoPaiCTYAc0/UM5IhAhdmklw&#10;1VlIcYRUzOs7b54HEXTRQlbHcDM9/j9Y+f24Q2ZUyz9y5oWjgW+N12y+yNaMITZ0Y+13mMXJyT+H&#10;LcifkXlYD8L3ulB8OQWqm+eK6q+SHMRADfbjN1B0RxwSFJ+mDl2GJAfYVMZxuo1DT4lJOvz0UNef&#10;a5qUvOYq0VwLA8b0VYNjedNyS6QLsDhuY8pERHO9kvt4eDLWlmlbz0Ziu8jQORXBGpWzJcB+v7bI&#10;jiI/mPIVWXfXEA5enbtYf1GdhZ4t24M67fDqBk2u0Lm8svw0/oxL9e8/a/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5pUO/9EAAAACAQAADwAAAAAAAAABACAAAAAiAAAAZHJzL2Rvd25yZXYueG1s&#10;UEsBAhQAFAAAAAgAh07iQMFJxS3GAQAAoQMAAA4AAAAAAAAAAQAgAAAAIAEAAGRycy9lMm9Eb2Mu&#10;eG1sUEsFBgAAAAAGAAYAWQEAAFgFAAAAAA==&#10;">
                <v:fill on="f" focussize="0,0"/>
                <v:stroke weight="1pt" color="#000000" joinstyle="round"/>
                <v:imagedata o:title=""/>
                <o:lock v:ext="edit" aspectratio="f"/>
              </v:line>
            </w:pict>
          </mc:Fallback>
        </mc:AlternateContent>
      </w:r>
      <w:r>
        <w:rPr>
          <w:rFonts w:hint="eastAsia" w:ascii="仿宋_GB2312" w:hAnsi="仿宋" w:eastAsia="仿宋_GB2312" w:cstheme="minorBidi"/>
          <w:sz w:val="28"/>
          <w:szCs w:val="28"/>
          <w:lang w:eastAsia="zh-CN" w:bidi="ar-SA"/>
        </w:rPr>
        <w:t>抄送：</w:t>
      </w:r>
      <w:r>
        <w:rPr>
          <w:rFonts w:hint="eastAsia" w:ascii="仿宋_GB2312" w:hAnsi="仿宋" w:cstheme="minorBidi"/>
          <w:sz w:val="28"/>
          <w:szCs w:val="28"/>
          <w:lang w:eastAsia="zh-CN" w:bidi="ar-SA"/>
        </w:rPr>
        <w:t>市教育体育局，市自然资源局，市生态环境局，东胜</w:t>
      </w:r>
      <w:r>
        <w:rPr>
          <w:rFonts w:hint="eastAsia" w:ascii="仿宋_GB2312" w:hAnsi="仿宋" w:eastAsia="仿宋_GB2312" w:cstheme="minorBidi"/>
          <w:sz w:val="28"/>
          <w:szCs w:val="28"/>
          <w:lang w:eastAsia="zh-CN" w:bidi="ar-SA"/>
        </w:rPr>
        <w:t>区发展和改革委员会。</w:t>
      </w:r>
    </w:p>
    <w:p>
      <w:pPr>
        <w:rPr>
          <w:rFonts w:hint="eastAsia" w:ascii="仿宋_GB2312" w:hAnsi="仿宋_GB2312" w:cs="仿宋_GB2312"/>
          <w:lang w:val="en-US" w:eastAsia="zh-CN"/>
        </w:rPr>
      </w:pPr>
      <w:r>
        <w:rPr>
          <w:rFonts w:hint="eastAsia" w:ascii="仿宋_GB2312" w:hAnsi="仿宋" w:eastAsia="仿宋_GB2312" w:cstheme="minorBidi"/>
          <w:sz w:val="28"/>
          <w:szCs w:val="28"/>
          <w:lang w:eastAsia="zh-CN" w:bidi="ar-SA"/>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6985</wp:posOffset>
                </wp:positionV>
                <wp:extent cx="5600700" cy="0"/>
                <wp:effectExtent l="0" t="0" r="0" b="0"/>
                <wp:wrapNone/>
                <wp:docPr id="5" name="Line 1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Line 13" o:spid="_x0000_s1026" o:spt="20" style="position:absolute;left:0pt;margin-left:0.85pt;margin-top:0.55pt;height:0pt;width:441pt;z-index:251663360;mso-width-relative:page;mso-height-relative:page;" filled="f" stroked="t" coordsize="21600,21600" o:gfxdata="UEsDBAoAAAAAAIdO4kAAAAAAAAAAAAAAAAAEAAAAZHJzL1BLAwQUAAAACACHTuJA/JXt1NIAAAAF&#10;AQAADwAAAGRycy9kb3ducmV2LnhtbE2Oy07DMBBF90j8gzVI7KiTIlErxOkCVFUgNm2R2E6TaZwS&#10;j9PYffD3DGxgNTq6V3dOOb/4Xp1ojF1gC/kkA0Vch6bj1sL7ZnFnQMWE3GAfmCx8UYR5dX1VYtGE&#10;M6/otE6tkhGOBVpwKQ2F1rF25DFOwkAs2S6MHpPg2OpmxLOM+15Ps+xBe+xYPjgc6MlR/bk+egv4&#10;vFylDzN9nXUv7m2/WRyWzhysvb3Js0dQiS7prww/+qIOlThtw5GbqHrhmRTl5KAkNeZeePvLuir1&#10;f/vqG1BLAwQUAAAACACHTuJAoP25KcYBAAChAwAADgAAAGRycy9lMm9Eb2MueG1srVNNj9sgEL1X&#10;6n9A3Bs7qXZbWXH2kGh7SdtIu/0BBLCNCgxiSOz8+w7ko2162UN9QAzDvHnvDV4+Tc6yo45owLd8&#10;Pqs5016CMr5v+Y/X5w+fOcMkvBIWvG75SSN/Wr1/txxDoxcwgFU6MgLx2Iyh5UNKoakqlIN2AmcQ&#10;tKdkB9GJRGHsKxXFSOjOVou6fqxGiCpEkBqRTjfnJL8gxrcAQtcZqTcgD077dEaN2opEknAwAfmq&#10;sO06LdP3rkOdmG05KU1lpSa03+e1Wi1F00cRBiMvFMRbKNxpcsJ4anqD2ogk2CGaf6CckREQujST&#10;4KqzkOIIqZjXd968DCLoooWsxnAzHf8frPx23EVmVMsfOPPC0cC3xms2/5itGQM2dGPtdzGLk5N/&#10;CVuQP5F5WA/C97pQfD0FqpvniuqvkhxgoAb78SsouiMOCYpPUxddhiQH2FTGcbqNQ0+JSTp8eKzr&#10;TzVNSl5zlWiuhSFi+qLBsbxpuSXSBVgct5gyEdFcr+Q+Hp6NtWXa1rOR2C4ydE4hWKNytgSx369t&#10;ZEeRH0z5iqy7axEOXp27WH9RnYWeLduDOu3i1Q2aXKFzeWX5afwZl+rff9b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yV7dTSAAAABQEAAA8AAAAAAAAAAQAgAAAAIgAAAGRycy9kb3ducmV2Lnht&#10;bFBLAQIUABQAAAAIAIdO4kCg/bkpxgEAAKEDAAAOAAAAAAAAAAEAIAAAACEBAABkcnMvZTJvRG9j&#10;LnhtbFBLBQYAAAAABgAGAFkBAABZBQAAAAA=&#10;">
                <v:fill on="f" focussize="0,0"/>
                <v:stroke weight="1pt" color="#000000" joinstyle="round"/>
                <v:imagedata o:title=""/>
                <o:lock v:ext="edit" aspectratio="f"/>
              </v:line>
            </w:pict>
          </mc:Fallback>
        </mc:AlternateContent>
      </w:r>
      <w:r>
        <w:rPr>
          <w:rFonts w:hint="eastAsia" w:ascii="仿宋_GB2312" w:hAnsi="仿宋" w:eastAsia="仿宋_GB2312" w:cstheme="minorBidi"/>
          <w:sz w:val="28"/>
          <w:szCs w:val="28"/>
          <w:lang w:bidi="ar-SA"/>
        </w:rPr>
        <w:t xml:space="preserve"> </w:t>
      </w:r>
      <w:r>
        <w:rPr>
          <w:rFonts w:ascii="仿宋_GB2312" w:hAnsi="仿宋" w:eastAsia="仿宋_GB2312" w:cstheme="minorBidi"/>
          <w:bCs/>
          <w:sz w:val="32"/>
          <w:szCs w:val="24"/>
          <w:lang w:bidi="ar-SA"/>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418465</wp:posOffset>
                </wp:positionV>
                <wp:extent cx="5600700" cy="0"/>
                <wp:effectExtent l="0" t="0" r="0" b="0"/>
                <wp:wrapNone/>
                <wp:docPr id="3" name="Line 1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Line 13" o:spid="_x0000_s1026" o:spt="20" style="position:absolute;left:0pt;margin-left:-0.65pt;margin-top:32.95pt;height:0pt;width:441pt;z-index:251661312;mso-width-relative:page;mso-height-relative:page;" filled="f" stroked="t" coordsize="21600,21600" o:gfxdata="UEsDBAoAAAAAAIdO4kAAAAAAAAAAAAAAAAAEAAAAZHJzL1BLAwQUAAAACACHTuJAgIEn8dcAAAAI&#10;AQAADwAAAGRycy9kb3ducmV2LnhtbE2PzU7DMBCE70i8g7VI3Fo7RbRpiNMDqKpAXNoi9bqNlzgQ&#10;r9PY/eHtMeIAx9kZzXxbLi6uEycaQutZQzZWIIhrb1puNLxtl6McRIjIBjvPpOGLAiyq66sSC+PP&#10;vKbTJjYilXAoUIONsS+kDLUlh2Hse+LkvfvBYUxyaKQZ8JzKXScnSk2lw5bTgsWeHi3Vn5uj04BP&#10;q3Xc5ZOXWftsXz+2y8PK5getb28y9QAi0iX+heEHP6FDlZj2/sgmiE7DKLtLSQ3T+zmI5Oe5moHY&#10;/x5kVcr/D1TfUEsDBBQAAAAIAIdO4kB5EutrxgEAAKEDAAAOAAAAZHJzL2Uyb0RvYy54bWytU8GO&#10;2yAQvVfqPyDujZ2suq2sOHtItL2kbaTdfsAEsI0KDAISJ3/fASdpm172UB8QwzBv3nuDl08na9hR&#10;hajRtXw+qzlTTqDUrm/5j9fnD585iwmcBINOtfysIn9avX+3HH2jFjigkSowAnGxGX3Lh5R8U1VR&#10;DMpCnKFXjpIdBguJwtBXMsBI6NZUi7p+rEYM0gcUKkY63UxJfkEMbwHErtNCbVAcrHJpQg3KQCJJ&#10;cdA+8lVh23VKpO9dF1VipuWkNJWVmtB+n9dqtYSmD+AHLS4U4C0U7jRZ0I6a3qA2kIAdgv4HymoR&#10;MGKXZgJtNQkpjpCKeX3nzcsAXhUtZHX0N9Pj/4MV3467wLRs+QNnDiwNfKudYvOHbM3oY0M31m4X&#10;sjhxci9+i+JnZA7XA7heFYqvZ09181xR/VWSg+ipwX78ipLuwCFh8enUBZshyQF2KuM438ahTokJ&#10;Ovz4WNefapqUuOYqaK6FPsT0RaFledNyQ6QLMBy3MWUi0Fyv5D4On7UxZdrGsZHYLjJ0TkU0WuZs&#10;CUK/X5vAjpAfTPmKrLtrAQ9OTl2Mu6jOQifL9ijPu3B1gyZX6FxeWX4af8al+veftf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IEn8dcAAAAIAQAADwAAAAAAAAABACAAAAAiAAAAZHJzL2Rvd25y&#10;ZXYueG1sUEsBAhQAFAAAAAgAh07iQHkS62vGAQAAoQMAAA4AAAAAAAAAAQAgAAAAJgEAAGRycy9l&#10;Mm9Eb2MueG1sUEsFBgAAAAAGAAYAWQEAAF4FAAAAAA==&#10;">
                <v:fill on="f" focussize="0,0"/>
                <v:stroke weight="1pt" color="#000000" joinstyle="round"/>
                <v:imagedata o:title=""/>
                <o:lock v:ext="edit" aspectratio="f"/>
              </v:line>
            </w:pict>
          </mc:Fallback>
        </mc:AlternateContent>
      </w:r>
      <w:r>
        <w:rPr>
          <w:rFonts w:hint="eastAsia" w:ascii="仿宋_GB2312" w:hAnsi="仿宋" w:eastAsia="仿宋_GB2312" w:cstheme="minorBidi"/>
          <w:sz w:val="28"/>
          <w:szCs w:val="28"/>
          <w:lang w:bidi="ar-SA"/>
        </w:rPr>
        <w:t xml:space="preserve">鄂尔多斯市发展和改革委员会           </w:t>
      </w:r>
      <w:r>
        <w:rPr>
          <w:rFonts w:hint="eastAsia" w:ascii="仿宋_GB2312" w:hAnsi="仿宋" w:eastAsia="仿宋_GB2312" w:cstheme="minorBidi"/>
          <w:sz w:val="28"/>
          <w:szCs w:val="28"/>
          <w:lang w:val="en-US" w:eastAsia="zh-CN" w:bidi="ar-SA"/>
        </w:rPr>
        <w:t xml:space="preserve">  </w:t>
      </w:r>
      <w:r>
        <w:rPr>
          <w:rFonts w:hint="eastAsia" w:ascii="仿宋_GB2312" w:hAnsi="仿宋" w:eastAsia="仿宋_GB2312" w:cstheme="minorBidi"/>
          <w:sz w:val="28"/>
          <w:szCs w:val="28"/>
          <w:lang w:bidi="ar-SA"/>
        </w:rPr>
        <w:t>20</w:t>
      </w:r>
      <w:r>
        <w:rPr>
          <w:rFonts w:hint="eastAsia" w:ascii="仿宋_GB2312" w:hAnsi="仿宋" w:eastAsia="仿宋_GB2312" w:cstheme="minorBidi"/>
          <w:sz w:val="28"/>
          <w:szCs w:val="28"/>
          <w:lang w:val="en-US" w:eastAsia="zh-CN" w:bidi="ar-SA"/>
        </w:rPr>
        <w:t>23</w:t>
      </w:r>
      <w:r>
        <w:rPr>
          <w:rFonts w:hint="eastAsia" w:ascii="仿宋_GB2312" w:hAnsi="仿宋" w:eastAsia="仿宋_GB2312" w:cstheme="minorBidi"/>
          <w:sz w:val="28"/>
          <w:szCs w:val="28"/>
          <w:lang w:bidi="ar-SA"/>
        </w:rPr>
        <w:t>年</w:t>
      </w:r>
      <w:r>
        <w:rPr>
          <w:rFonts w:hint="eastAsia" w:ascii="仿宋_GB2312" w:hAnsi="仿宋" w:cstheme="minorBidi"/>
          <w:sz w:val="28"/>
          <w:szCs w:val="28"/>
          <w:lang w:val="en-US" w:eastAsia="zh-CN" w:bidi="ar-SA"/>
        </w:rPr>
        <w:t>8</w:t>
      </w:r>
      <w:r>
        <w:rPr>
          <w:rFonts w:hint="eastAsia" w:ascii="仿宋_GB2312" w:hAnsi="仿宋" w:eastAsia="仿宋_GB2312" w:cstheme="minorBidi"/>
          <w:sz w:val="28"/>
          <w:szCs w:val="28"/>
          <w:lang w:bidi="ar-SA"/>
        </w:rPr>
        <w:t>月</w:t>
      </w:r>
      <w:r>
        <w:rPr>
          <w:rFonts w:hint="eastAsia" w:ascii="仿宋_GB2312" w:hAnsi="仿宋" w:cstheme="minorBidi"/>
          <w:sz w:val="28"/>
          <w:szCs w:val="28"/>
          <w:lang w:val="en-US" w:eastAsia="zh-CN" w:bidi="ar-SA"/>
        </w:rPr>
        <w:t>10</w:t>
      </w:r>
      <w:r>
        <w:rPr>
          <w:rFonts w:hint="eastAsia" w:ascii="仿宋_GB2312" w:hAnsi="仿宋" w:eastAsia="仿宋_GB2312" w:cstheme="minorBidi"/>
          <w:sz w:val="28"/>
          <w:szCs w:val="28"/>
          <w:lang w:bidi="ar-SA"/>
        </w:rPr>
        <w:t>日印发</w:t>
      </w:r>
    </w:p>
    <w:sectPr>
      <w:footerReference r:id="rId5" w:type="first"/>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4646295</wp:posOffset>
              </wp:positionH>
              <wp:positionV relativeFrom="paragraph">
                <wp:posOffset>41910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5.85pt;margin-top:3.3pt;height:144pt;width:144pt;mso-position-horizontal-relative:margin;mso-wrap-style:none;z-index:251659264;mso-width-relative:page;mso-height-relative:page;" filled="f" stroked="f" coordsize="21600,21600" o:gfxdata="UEsDBAoAAAAAAIdO4kAAAAAAAAAAAAAAAAAEAAAAZHJzL1BLAwQUAAAACACHTuJAvIhjXNcAAAAK&#10;AQAADwAAAGRycy9kb3ducmV2LnhtbE2PzU7DMBCE70i8g7VI3KidtkppyKYSFeGIRMOBoxsvScA/&#10;ke2m4e1xT/Q4O6OZb8vdbDSbyIfBWYRsIYCRbZ0abIfw0dQPj8BClFZJ7Swh/FKAXXV7U8pCubN9&#10;p+kQO5ZKbCgkQh/jWHAe2p6MDAs3kk3el/NGxiR9x5WX51RuNF8KkXMjB5sWejnSvqf253AyCPu6&#10;afxEwetPeq1X32/Pa3qZEe/vMvEELNIc/8NwwU/oUCWmoztZFZhG2KyyTYoi5Dmwiy+ybTocEZbb&#10;dQ68Kvn1C9Uf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8iGNc1wAAAAo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78"/>
        <w:tab w:val="clear" w:pos="4153"/>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xZjJmOGY3MWQzODE2YzhlNjY4MGY3OGZiNDZmNzIifQ=="/>
  </w:docVars>
  <w:rsids>
    <w:rsidRoot w:val="25B01EB0"/>
    <w:rsid w:val="00977709"/>
    <w:rsid w:val="05B66C8F"/>
    <w:rsid w:val="0AFC7D2A"/>
    <w:rsid w:val="0B3C7C36"/>
    <w:rsid w:val="0C3628D7"/>
    <w:rsid w:val="0D330BC5"/>
    <w:rsid w:val="0D397A5A"/>
    <w:rsid w:val="13325A6A"/>
    <w:rsid w:val="1353639E"/>
    <w:rsid w:val="15E16F9E"/>
    <w:rsid w:val="18DC1A62"/>
    <w:rsid w:val="193A32DB"/>
    <w:rsid w:val="19F21D4E"/>
    <w:rsid w:val="1C3127C9"/>
    <w:rsid w:val="1D4961E3"/>
    <w:rsid w:val="1EF63F8B"/>
    <w:rsid w:val="1F941997"/>
    <w:rsid w:val="1F9B176E"/>
    <w:rsid w:val="21723A0D"/>
    <w:rsid w:val="23205AE3"/>
    <w:rsid w:val="2500655F"/>
    <w:rsid w:val="251470D6"/>
    <w:rsid w:val="253C2C1E"/>
    <w:rsid w:val="25AD2DB7"/>
    <w:rsid w:val="25B01EB0"/>
    <w:rsid w:val="26BE7F1A"/>
    <w:rsid w:val="27807BE0"/>
    <w:rsid w:val="2B711D0B"/>
    <w:rsid w:val="2D8172D3"/>
    <w:rsid w:val="311B77D4"/>
    <w:rsid w:val="3220530C"/>
    <w:rsid w:val="32BD2D68"/>
    <w:rsid w:val="330E5D16"/>
    <w:rsid w:val="351720F0"/>
    <w:rsid w:val="35987863"/>
    <w:rsid w:val="394E459E"/>
    <w:rsid w:val="39CF2BBA"/>
    <w:rsid w:val="3B4E6A46"/>
    <w:rsid w:val="3CF37C37"/>
    <w:rsid w:val="3EF913BF"/>
    <w:rsid w:val="3F0C5977"/>
    <w:rsid w:val="3F890D2A"/>
    <w:rsid w:val="43B05F92"/>
    <w:rsid w:val="47B459C6"/>
    <w:rsid w:val="4A4A6F73"/>
    <w:rsid w:val="4B6B4C49"/>
    <w:rsid w:val="4FA76BE4"/>
    <w:rsid w:val="51330760"/>
    <w:rsid w:val="519A0805"/>
    <w:rsid w:val="557019FE"/>
    <w:rsid w:val="55AC150D"/>
    <w:rsid w:val="57805D55"/>
    <w:rsid w:val="59CC6D3A"/>
    <w:rsid w:val="63556314"/>
    <w:rsid w:val="66ED0F5A"/>
    <w:rsid w:val="69283D05"/>
    <w:rsid w:val="69B12712"/>
    <w:rsid w:val="6AA40F5E"/>
    <w:rsid w:val="6C7161D2"/>
    <w:rsid w:val="6D750A2A"/>
    <w:rsid w:val="6D8C5C21"/>
    <w:rsid w:val="6E5B5AF2"/>
    <w:rsid w:val="79061ED7"/>
    <w:rsid w:val="7A200C98"/>
    <w:rsid w:val="7D965A4F"/>
    <w:rsid w:val="7DEE7639"/>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3">
    <w:name w:val="heading 6"/>
    <w:next w:val="1"/>
    <w:unhideWhenUsed/>
    <w:qFormat/>
    <w:uiPriority w:val="9"/>
    <w:pPr>
      <w:keepNext/>
      <w:keepLines/>
      <w:widowControl w:val="0"/>
      <w:spacing w:before="240" w:beforeLines="0" w:after="64" w:afterLines="0" w:line="320" w:lineRule="atLeast"/>
      <w:jc w:val="both"/>
      <w:outlineLvl w:val="5"/>
    </w:pPr>
    <w:rPr>
      <w:rFonts w:ascii="Arial" w:hAnsi="Arial" w:eastAsia="黑体" w:cstheme="minorBidi"/>
      <w:b/>
      <w:bCs/>
      <w:kern w:val="2"/>
      <w:sz w:val="32"/>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968</Words>
  <Characters>1041</Characters>
  <Lines>0</Lines>
  <Paragraphs>0</Paragraphs>
  <TotalTime>26</TotalTime>
  <ScaleCrop>false</ScaleCrop>
  <LinksUpToDate>false</LinksUpToDate>
  <CharactersWithSpaces>1089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2022-08-17T07:37:00Z</dcterms:created>
  <dc:creator>温柔</dc:creator>
  <cp:lastModifiedBy>温柔</cp:lastModifiedBy>
  <cp:lastPrinted>2023-08-10T01:54:50Z</cp:lastPrinted>
  <dcterms:modified xsi:type="dcterms:W3CDTF">2023-08-10T02:28:00Z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98C69B7453874CF38DA19489E40EA305</vt:lpwstr>
  </property>
</Properties>
</file>