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9"/>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pPr>
              <w:pStyle w:val="20"/>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20"/>
              <w:framePr w:wrap="notBeside" w:vAnchor="page" w:hAnchor="page" w:x="1372" w:y="568"/>
              <w:tabs>
                <w:tab w:val="clear" w:pos="4153"/>
                <w:tab w:val="clear" w:pos="8306"/>
              </w:tabs>
              <w:spacing w:line="240" w:lineRule="auto"/>
              <w:jc w:val="both"/>
              <w:rPr>
                <w:rFonts w:ascii="黑体" w:hAnsi="黑体" w:eastAsia="黑体"/>
                <w:sz w:val="21"/>
                <w:szCs w:val="21"/>
              </w:rPr>
            </w:pPr>
            <w:r>
              <w:rPr>
                <w:rFonts w:hint="eastAsia" w:ascii="黑体" w:hAnsi="黑体" w:eastAsia="黑体"/>
                <w:sz w:val="21"/>
                <w:szCs w:val="21"/>
              </w:rPr>
              <w:t>03.160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pPr>
              <w:pStyle w:val="20"/>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20"/>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hint="eastAsia" w:ascii="黑体" w:hAnsi="黑体" w:eastAsia="黑体"/>
                <w:sz w:val="21"/>
                <w:szCs w:val="21"/>
              </w:rPr>
              <w:t>A90</w:t>
            </w:r>
          </w:p>
        </w:tc>
      </w:tr>
    </w:tbl>
    <w:tbl>
      <w:tblPr>
        <w:tblStyle w:val="29"/>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c>
          <w:tcPr>
            <w:tcW w:w="6407" w:type="dxa"/>
          </w:tcPr>
          <w:p>
            <w:pPr>
              <w:pStyle w:val="51"/>
              <w:framePr w:w="0" w:hRule="auto" w:wrap="auto" w:vAnchor="margin" w:hAnchor="text" w:xAlign="left" w:yAlign="inline"/>
              <w:rPr>
                <w:rFonts w:ascii="宋体" w:hAnsi="宋体"/>
                <w:sz w:val="28"/>
                <w:szCs w:val="28"/>
              </w:rPr>
            </w:pPr>
            <w:bookmarkStart w:id="0"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1" w:name="c1"/>
            <w:r>
              <w:instrText xml:space="preserve"> FORMTEXT </w:instrText>
            </w:r>
            <w:r>
              <w:fldChar w:fldCharType="separate"/>
            </w:r>
            <w:r>
              <w:t>     </w:t>
            </w:r>
            <w:r>
              <w:fldChar w:fldCharType="end"/>
            </w:r>
            <w:bookmarkEnd w:id="1"/>
          </w:p>
        </w:tc>
      </w:tr>
    </w:tbl>
    <w:p>
      <w:pPr>
        <w:pStyle w:val="52"/>
        <w:framePr w:w="9639" w:h="624" w:hRule="exact" w:hSpace="181" w:vSpace="181" w:wrap="around"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2"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鄂尔多斯市</w:t>
      </w:r>
      <w:r>
        <w:rPr>
          <w:rFonts w:ascii="黑体" w:eastAsia="黑体"/>
          <w:b w:val="0"/>
          <w:w w:val="100"/>
          <w:sz w:val="48"/>
        </w:rPr>
        <w:fldChar w:fldCharType="end"/>
      </w:r>
      <w:bookmarkEnd w:id="2"/>
      <w:r>
        <w:rPr>
          <w:rFonts w:hint="eastAsia" w:ascii="黑体" w:hAnsi="黑体" w:eastAsia="黑体"/>
          <w:b w:val="0"/>
          <w:bCs w:val="0"/>
          <w:w w:val="100"/>
          <w:sz w:val="48"/>
          <w:szCs w:val="48"/>
        </w:rPr>
        <w:t>地方标准</w:t>
      </w:r>
    </w:p>
    <w:bookmarkEnd w:id="0"/>
    <w:p>
      <w:pPr>
        <w:pStyle w:val="197"/>
        <w:framePr/>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3" w:name="文字1"/>
      <w:r>
        <w:rPr>
          <w:lang w:val="fr-FR"/>
        </w:rPr>
        <w:instrText xml:space="preserve"> FORMTEXT </w:instrText>
      </w:r>
      <w:r>
        <w:fldChar w:fldCharType="separate"/>
      </w:r>
      <w:r>
        <w:rPr>
          <w:lang w:val="fr-FR"/>
        </w:rPr>
        <w:t>XX/T</w:t>
      </w:r>
      <w:r>
        <w:fldChar w:fldCharType="end"/>
      </w:r>
      <w:bookmarkEnd w:id="3"/>
      <w:r>
        <w:rPr>
          <w:lang w:val="fr-FR"/>
        </w:rPr>
        <w:t xml:space="preserve"> </w:t>
      </w:r>
      <w:r>
        <w:fldChar w:fldCharType="begin">
          <w:ffData>
            <w:name w:val="NSTD_CODE_F"/>
            <w:enabled/>
            <w:calcOnExit w:val="0"/>
            <w:textInput>
              <w:default w:val="XXXX"/>
            </w:textInput>
          </w:ffData>
        </w:fldChar>
      </w:r>
      <w:bookmarkStart w:id="4" w:name="NSTD_CODE_F"/>
      <w:r>
        <w:rPr>
          <w:lang w:val="fr-FR"/>
        </w:rPr>
        <w:instrText xml:space="preserve"> FORMTEXT </w:instrText>
      </w:r>
      <w:r>
        <w:fldChar w:fldCharType="separate"/>
      </w:r>
      <w:r>
        <w:rPr>
          <w:lang w:val="fr-FR"/>
        </w:rPr>
        <w:t>XXXX</w:t>
      </w:r>
      <w:r>
        <w:fldChar w:fldCharType="end"/>
      </w:r>
      <w:bookmarkEnd w:id="4"/>
      <w:r>
        <w:rPr>
          <w:rFonts w:hAnsi="黑体"/>
          <w:lang w:val="fr-FR"/>
        </w:rPr>
        <w:t>—</w:t>
      </w:r>
      <w:r>
        <w:fldChar w:fldCharType="begin">
          <w:ffData>
            <w:name w:val="NSTD_CODE_B"/>
            <w:enabled/>
            <w:calcOnExit w:val="0"/>
            <w:textInput>
              <w:default w:val="XXXX"/>
            </w:textInput>
          </w:ffData>
        </w:fldChar>
      </w:r>
      <w:bookmarkStart w:id="5" w:name="NSTD_CODE_B"/>
      <w:r>
        <w:rPr>
          <w:lang w:val="fr-FR"/>
        </w:rPr>
        <w:instrText xml:space="preserve"> FORMTEXT </w:instrText>
      </w:r>
      <w:r>
        <w:fldChar w:fldCharType="separate"/>
      </w:r>
      <w:r>
        <w:rPr>
          <w:lang w:val="fr-FR"/>
        </w:rPr>
        <w:t>XXXX</w:t>
      </w:r>
      <w:r>
        <w:fldChar w:fldCharType="end"/>
      </w:r>
      <w:bookmarkEnd w:id="5"/>
    </w:p>
    <w:p>
      <w:pPr>
        <w:pStyle w:val="198"/>
        <w:framePr/>
        <w:rPr>
          <w:rFonts w:hAnsi="黑体"/>
        </w:rPr>
      </w:pPr>
      <w:r>
        <w:rPr>
          <w:rFonts w:hAnsi="黑体"/>
        </w:rPr>
        <w:fldChar w:fldCharType="begin">
          <w:ffData>
            <w:name w:val="OSTD_CODE"/>
            <w:enabled/>
            <w:calcOnExit w:val="0"/>
            <w:textInput/>
          </w:ffData>
        </w:fldChar>
      </w:r>
      <w:bookmarkStart w:id="6"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6"/>
    </w:p>
    <w:p>
      <w:pPr>
        <w:spacing w:line="240" w:lineRule="auto"/>
        <w:rPr>
          <w:rFonts w:ascii="黑体" w:hAnsi="黑体" w:eastAsia="黑体"/>
          <w:kern w:val="0"/>
          <w:sz w:val="10"/>
          <w:szCs w:val="10"/>
        </w:rPr>
      </w:pPr>
      <w:r>
        <w:rPr>
          <w:rFonts w:ascii="黑体" w:hAnsi="黑体" w:eastAsia="黑体"/>
          <w:kern w:val="0"/>
          <w:sz w:val="10"/>
          <w:szCs w:val="10"/>
        </w:rPr>
        <w:pict>
          <v:line id="_x0000_s1026" o:spid="_x0000_s1026" o:spt="20" style="position:absolute;left:0pt;margin-left:70.9pt;margin-top:212.65pt;height:0pt;width:481.9pt;mso-position-horizontal-relative:page;mso-position-vertical-relative:page;z-index:251660288;mso-width-relative:page;mso-height-relative:page;"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J4NJltgAAAAMAQAADwAAAAAAAAABACAAAAA4AAAAZHJzL2Rvd25yZXYu&#10;eG1sUEsBAhQAFAAAAAgAh07iQLvgymblAQAArAMAAA4AAAAAAAAAAQAgAAAAPQEAAGRycy9lMm9E&#10;b2MueG1sUEsFBgAAAAAGAAYAWQEAAJQFAAAAAA==&#10;">
            <v:path arrowok="t"/>
            <v:fill focussize="0,0"/>
            <v:stroke/>
            <v:imagedata o:title=""/>
            <o:lock v:ext="edit"/>
          </v:line>
        </w:pict>
      </w:r>
    </w:p>
    <w:p>
      <w:pPr>
        <w:pStyle w:val="52"/>
        <w:framePr w:w="9639" w:h="6976" w:hRule="exact" w:hSpace="0" w:vSpace="0" w:wrap="around" w:hAnchor="page" w:y="6408"/>
        <w:jc w:val="center"/>
        <w:rPr>
          <w:rFonts w:ascii="黑体" w:hAnsi="黑体" w:eastAsia="黑体"/>
          <w:b w:val="0"/>
          <w:bCs w:val="0"/>
          <w:w w:val="100"/>
        </w:rPr>
      </w:pPr>
    </w:p>
    <w:p>
      <w:pPr>
        <w:pStyle w:val="199"/>
        <w:framePr w:h="6974" w:hRule="exact" w:wrap="around" w:x="1419" w:anchorLock="1"/>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rPr>
          <w:rFonts w:hint="eastAsia"/>
        </w:rPr>
        <w:t>积分制基层社会治理数字平台建设规范</w:t>
      </w:r>
      <w:r>
        <w:fldChar w:fldCharType="end"/>
      </w:r>
      <w:bookmarkEnd w:id="7"/>
    </w:p>
    <w:p>
      <w:pPr>
        <w:framePr w:w="9639" w:h="6974" w:hRule="exact" w:wrap="around" w:vAnchor="page" w:hAnchor="page" w:x="1419" w:y="6408" w:anchorLock="1"/>
        <w:ind w:left="-1418"/>
      </w:pPr>
    </w:p>
    <w:p>
      <w:pPr>
        <w:pStyle w:val="127"/>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8" w:name="ESTD_NAME"/>
      <w:r>
        <w:rPr>
          <w:rFonts w:eastAsia="黑体"/>
          <w:szCs w:val="28"/>
        </w:rPr>
        <w:instrText xml:space="preserve"> FORMTEXT </w:instrText>
      </w:r>
      <w:r>
        <w:rPr>
          <w:rFonts w:eastAsia="黑体"/>
          <w:szCs w:val="28"/>
        </w:rPr>
        <w:fldChar w:fldCharType="separate"/>
      </w:r>
      <w:r>
        <w:rPr>
          <w:rFonts w:hint="eastAsia" w:eastAsia="黑体"/>
          <w:szCs w:val="28"/>
        </w:rPr>
        <w:t>Construction Specification for Points System-Based Grassroots Social Governance Digital Platform</w:t>
      </w:r>
      <w:r>
        <w:rPr>
          <w:rFonts w:eastAsia="黑体"/>
          <w:szCs w:val="28"/>
        </w:rPr>
        <w:fldChar w:fldCharType="end"/>
      </w:r>
      <w:bookmarkEnd w:id="8"/>
    </w:p>
    <w:p>
      <w:pPr>
        <w:framePr w:w="9639" w:h="6974" w:hRule="exact" w:wrap="around" w:vAnchor="page" w:hAnchor="page" w:x="1419" w:y="6408" w:anchorLock="1"/>
        <w:spacing w:line="760" w:lineRule="exact"/>
        <w:ind w:left="-1418"/>
      </w:pPr>
    </w:p>
    <w:p>
      <w:pPr>
        <w:pStyle w:val="127"/>
        <w:framePr w:w="9639" w:h="6974" w:hRule="exact" w:wrap="around" w:vAnchor="page" w:hAnchor="page" w:x="1419" w:y="6408" w:anchorLock="1"/>
        <w:textAlignment w:val="bottom"/>
        <w:rPr>
          <w:rFonts w:eastAsia="黑体"/>
          <w:szCs w:val="28"/>
        </w:rPr>
      </w:pPr>
    </w:p>
    <w:p>
      <w:pPr>
        <w:pStyle w:val="127"/>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9" w:name="下拉1"/>
      <w:r>
        <w:rPr>
          <w:sz w:val="24"/>
          <w:szCs w:val="28"/>
        </w:rPr>
        <w:instrText xml:space="preserve"> FORMDROPDOWN </w:instrText>
      </w:r>
      <w:r>
        <w:rPr>
          <w:sz w:val="24"/>
          <w:szCs w:val="28"/>
        </w:rPr>
        <w:fldChar w:fldCharType="separate"/>
      </w:r>
      <w:r>
        <w:rPr>
          <w:sz w:val="24"/>
          <w:szCs w:val="28"/>
        </w:rPr>
        <w:fldChar w:fldCharType="end"/>
      </w:r>
      <w:bookmarkEnd w:id="9"/>
    </w:p>
    <w:p>
      <w:pPr>
        <w:pStyle w:val="127"/>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0"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0"/>
    </w:p>
    <w:p>
      <w:pPr>
        <w:pStyle w:val="127"/>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1" w:name="下拉2"/>
      <w:r>
        <w:rPr>
          <w:b/>
          <w:sz w:val="21"/>
          <w:szCs w:val="28"/>
        </w:rPr>
        <w:instrText xml:space="preserve"> FORMDROPDOWN </w:instrText>
      </w:r>
      <w:r>
        <w:rPr>
          <w:b/>
          <w:sz w:val="21"/>
          <w:szCs w:val="28"/>
        </w:rPr>
        <w:fldChar w:fldCharType="separate"/>
      </w:r>
      <w:r>
        <w:rPr>
          <w:b/>
          <w:sz w:val="21"/>
          <w:szCs w:val="28"/>
        </w:rPr>
        <w:fldChar w:fldCharType="end"/>
      </w:r>
      <w:bookmarkEnd w:id="11"/>
    </w:p>
    <w:p>
      <w:pPr>
        <w:pStyle w:val="195"/>
        <w:framePr w:wrap="around"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2"/>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rPr>
          <w:rFonts w:hint="eastAsia"/>
        </w:rPr>
        <w:t>发布</w:t>
      </w:r>
    </w:p>
    <w:p>
      <w:pPr>
        <w:pStyle w:val="196"/>
        <w:framePr w:wrap="around"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hint="eastAsia"/>
        </w:rPr>
        <w:t>实施</w:t>
      </w:r>
    </w:p>
    <w:p>
      <w:pPr>
        <w:pStyle w:val="153"/>
        <w:framePr w:h="584" w:hRule="exact" w:hSpace="181" w:vSpace="181" w:wrap="around" w:y="15027"/>
        <w:rPr>
          <w:rFonts w:hAnsi="黑体"/>
        </w:rPr>
      </w:pPr>
      <w:r>
        <w:rPr>
          <w:rFonts w:hAnsi="黑体"/>
          <w:w w:val="100"/>
          <w:sz w:val="28"/>
        </w:rPr>
        <w:fldChar w:fldCharType="begin">
          <w:ffData>
            <w:name w:val="fm"/>
            <w:enabled/>
            <w:calcOnExit w:val="0"/>
            <w:textInput/>
          </w:ffData>
        </w:fldChar>
      </w:r>
      <w:bookmarkStart w:id="18" w:name="fm"/>
      <w:r>
        <w:rPr>
          <w:rFonts w:hAnsi="黑体"/>
          <w:w w:val="100"/>
          <w:sz w:val="28"/>
        </w:rPr>
        <w:instrText xml:space="preserve"> FORMTEXT </w:instrText>
      </w:r>
      <w:r>
        <w:rPr>
          <w:rFonts w:hAnsi="黑体"/>
          <w:w w:val="100"/>
          <w:sz w:val="28"/>
        </w:rPr>
        <w:fldChar w:fldCharType="separate"/>
      </w:r>
      <w:r>
        <w:rPr>
          <w:rFonts w:hAnsi="黑体"/>
          <w:w w:val="100"/>
          <w:sz w:val="28"/>
        </w:rPr>
        <w:t>     </w:t>
      </w:r>
      <w:r>
        <w:rPr>
          <w:rFonts w:hAnsi="黑体"/>
          <w:w w:val="100"/>
          <w:sz w:val="28"/>
        </w:rPr>
        <w:fldChar w:fldCharType="end"/>
      </w:r>
      <w:bookmarkEnd w:id="18"/>
      <w:r>
        <w:rPr>
          <w:rFonts w:ascii="Times New Roman"/>
          <w:w w:val="100"/>
          <w:sz w:val="28"/>
        </w:rPr>
        <w:t>  </w:t>
      </w:r>
      <w:r>
        <w:rPr>
          <w:rStyle w:val="231"/>
          <w:rFonts w:hint="eastAsia" w:hAnsi="黑体"/>
          <w:position w:val="0"/>
        </w:rPr>
        <w:t>发</w:t>
      </w:r>
      <w:r>
        <w:rPr>
          <w:rStyle w:val="231"/>
          <w:rFonts w:hint="eastAsia" w:hAnsi="黑体"/>
          <w:spacing w:val="0"/>
          <w:position w:val="0"/>
        </w:rPr>
        <w:t>布</w:t>
      </w:r>
    </w:p>
    <w:p>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ascii="宋体" w:hAnsi="宋体"/>
          <w:sz w:val="28"/>
          <w:szCs w:val="28"/>
        </w:rPr>
        <w:pict>
          <v:line id="_x0000_s1077" o:spid="_x0000_s1077" o:spt="20" style="position:absolute;left:0pt;margin-left:70.85pt;margin-top:728.6pt;height:0pt;width:481.9pt;mso-position-horizontal-relative:page;mso-position-vertical-relative:page;z-index:251661312;mso-width-relative:page;mso-height-relative:page;"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qzMc+9cAAAAOAQAADwAAAAAAAAABACAAAAA4AAAAZHJzL2Rvd25yZXYueG1s&#10;UEsBAhQAFAAAAAgAh07iQFkuJZjjAQAAqgMAAA4AAAAAAAAAAQAgAAAAPAEAAGRycy9lMm9Eb2Mu&#10;eG1sUEsFBgAAAAAGAAYAWQEAAJEFAAAAAA==&#10;">
            <v:path arrowok="t"/>
            <v:fill focussize="0,0"/>
            <v:stroke/>
            <v:imagedata o:title=""/>
            <o:lock v:ext="edit"/>
            <w10:anchorlock/>
          </v:line>
        </w:pict>
      </w:r>
    </w:p>
    <w:p>
      <w:pPr>
        <w:pStyle w:val="93"/>
        <w:spacing w:after="468"/>
      </w:pPr>
      <w:bookmarkStart w:id="19" w:name="BookMark1"/>
      <w:r>
        <w:rPr>
          <w:rFonts w:hint="eastAsia"/>
          <w:spacing w:val="320"/>
        </w:rPr>
        <w:t>目</w:t>
      </w:r>
      <w:r>
        <w:rPr>
          <w:rFonts w:hint="eastAsia"/>
        </w:rPr>
        <w:t>次</w:t>
      </w:r>
    </w:p>
    <w:p>
      <w:pPr>
        <w:pStyle w:val="21"/>
        <w:tabs>
          <w:tab w:val="right" w:leader="dot" w:pos="9354"/>
        </w:tabs>
      </w:pPr>
      <w:r>
        <w:fldChar w:fldCharType="begin"/>
      </w:r>
      <w:r>
        <w:instrText xml:space="preserve"> TOC \o "1-1" \h \t "标准文件_一级条标题,2,标准文件_附录一级条标题,2," </w:instrText>
      </w:r>
      <w:r>
        <w:fldChar w:fldCharType="separate"/>
      </w:r>
      <w:r>
        <w:fldChar w:fldCharType="begin"/>
      </w:r>
      <w:r>
        <w:instrText xml:space="preserve"> HYPERLINK \l "_Toc1740126853" </w:instrText>
      </w:r>
      <w:r>
        <w:fldChar w:fldCharType="separate"/>
      </w:r>
      <w:r>
        <w:rPr>
          <w:spacing w:val="320"/>
        </w:rPr>
        <w:t>前</w:t>
      </w:r>
      <w:r>
        <w:t>言</w:t>
      </w:r>
      <w:r>
        <w:tab/>
      </w:r>
      <w:r>
        <w:fldChar w:fldCharType="begin"/>
      </w:r>
      <w:r>
        <w:instrText xml:space="preserve"> PAGEREF _Toc1740126853 \h </w:instrText>
      </w:r>
      <w:r>
        <w:fldChar w:fldCharType="separate"/>
      </w:r>
      <w:r>
        <w:t>II</w:t>
      </w:r>
      <w:r>
        <w:fldChar w:fldCharType="end"/>
      </w:r>
      <w:r>
        <w:fldChar w:fldCharType="end"/>
      </w:r>
    </w:p>
    <w:p>
      <w:pPr>
        <w:pStyle w:val="21"/>
        <w:tabs>
          <w:tab w:val="right" w:leader="dot" w:pos="9354"/>
        </w:tabs>
      </w:pPr>
      <w:r>
        <w:fldChar w:fldCharType="begin"/>
      </w:r>
      <w:r>
        <w:instrText xml:space="preserve"> HYPERLINK \l "_Toc1879713525" </w:instrText>
      </w:r>
      <w:r>
        <w:fldChar w:fldCharType="separate"/>
      </w:r>
      <w:r>
        <w:rPr>
          <w:spacing w:val="320"/>
        </w:rPr>
        <w:t>引</w:t>
      </w:r>
      <w:r>
        <w:t>言</w:t>
      </w:r>
      <w:r>
        <w:tab/>
      </w:r>
      <w:r>
        <w:fldChar w:fldCharType="begin"/>
      </w:r>
      <w:r>
        <w:instrText xml:space="preserve"> PAGEREF _Toc1879713525 \h </w:instrText>
      </w:r>
      <w:r>
        <w:fldChar w:fldCharType="separate"/>
      </w:r>
      <w:r>
        <w:t>III</w:t>
      </w:r>
      <w:r>
        <w:fldChar w:fldCharType="end"/>
      </w:r>
      <w:r>
        <w:fldChar w:fldCharType="end"/>
      </w:r>
    </w:p>
    <w:p>
      <w:pPr>
        <w:pStyle w:val="21"/>
        <w:tabs>
          <w:tab w:val="right" w:leader="dot" w:pos="9354"/>
        </w:tabs>
      </w:pPr>
      <w:r>
        <w:fldChar w:fldCharType="begin"/>
      </w:r>
      <w:r>
        <w:instrText xml:space="preserve"> HYPERLINK \l "_Toc713283658" </w:instrText>
      </w:r>
      <w:r>
        <w:fldChar w:fldCharType="separate"/>
      </w:r>
      <w:r>
        <w:rPr>
          <w:rFonts w:hint="eastAsia" w:ascii="黑体" w:eastAsia="黑体"/>
        </w:rPr>
        <w:t xml:space="preserve">1 </w:t>
      </w:r>
      <w:r>
        <w:rPr>
          <w:rFonts w:hint="eastAsia"/>
        </w:rPr>
        <w:t>范围</w:t>
      </w:r>
      <w:r>
        <w:tab/>
      </w:r>
      <w:r>
        <w:fldChar w:fldCharType="begin"/>
      </w:r>
      <w:r>
        <w:instrText xml:space="preserve"> PAGEREF _Toc713283658 \h </w:instrText>
      </w:r>
      <w:r>
        <w:fldChar w:fldCharType="separate"/>
      </w:r>
      <w:r>
        <w:t>4</w:t>
      </w:r>
      <w:r>
        <w:fldChar w:fldCharType="end"/>
      </w:r>
      <w:r>
        <w:fldChar w:fldCharType="end"/>
      </w:r>
    </w:p>
    <w:p>
      <w:pPr>
        <w:pStyle w:val="21"/>
        <w:tabs>
          <w:tab w:val="right" w:leader="dot" w:pos="9354"/>
        </w:tabs>
      </w:pPr>
      <w:r>
        <w:fldChar w:fldCharType="begin"/>
      </w:r>
      <w:r>
        <w:instrText xml:space="preserve"> HYPERLINK \l "_Toc904722452" </w:instrText>
      </w:r>
      <w:r>
        <w:fldChar w:fldCharType="separate"/>
      </w:r>
      <w:r>
        <w:rPr>
          <w:rFonts w:hint="eastAsia" w:ascii="黑体" w:eastAsia="黑体"/>
        </w:rPr>
        <w:t xml:space="preserve">2 </w:t>
      </w:r>
      <w:r>
        <w:rPr>
          <w:rFonts w:hint="eastAsia"/>
        </w:rPr>
        <w:t>规范性引用文件</w:t>
      </w:r>
      <w:r>
        <w:tab/>
      </w:r>
      <w:r>
        <w:fldChar w:fldCharType="begin"/>
      </w:r>
      <w:r>
        <w:instrText xml:space="preserve"> PAGEREF _Toc904722452 \h </w:instrText>
      </w:r>
      <w:r>
        <w:fldChar w:fldCharType="separate"/>
      </w:r>
      <w:r>
        <w:t>4</w:t>
      </w:r>
      <w:r>
        <w:fldChar w:fldCharType="end"/>
      </w:r>
      <w:r>
        <w:fldChar w:fldCharType="end"/>
      </w:r>
    </w:p>
    <w:p>
      <w:pPr>
        <w:pStyle w:val="21"/>
        <w:tabs>
          <w:tab w:val="right" w:leader="dot" w:pos="9354"/>
        </w:tabs>
      </w:pPr>
      <w:r>
        <w:fldChar w:fldCharType="begin"/>
      </w:r>
      <w:r>
        <w:instrText xml:space="preserve"> HYPERLINK \l "_Toc1486030004" </w:instrText>
      </w:r>
      <w:r>
        <w:fldChar w:fldCharType="separate"/>
      </w:r>
      <w:r>
        <w:rPr>
          <w:rFonts w:hint="eastAsia" w:ascii="黑体" w:eastAsia="黑体"/>
        </w:rPr>
        <w:t xml:space="preserve">3 </w:t>
      </w:r>
      <w:r>
        <w:rPr>
          <w:rFonts w:hint="eastAsia"/>
        </w:rPr>
        <w:t>术语和定义</w:t>
      </w:r>
      <w:r>
        <w:tab/>
      </w:r>
      <w:r>
        <w:fldChar w:fldCharType="begin"/>
      </w:r>
      <w:r>
        <w:instrText xml:space="preserve"> PAGEREF _Toc1486030004 \h </w:instrText>
      </w:r>
      <w:r>
        <w:fldChar w:fldCharType="separate"/>
      </w:r>
      <w:r>
        <w:t>4</w:t>
      </w:r>
      <w:r>
        <w:fldChar w:fldCharType="end"/>
      </w:r>
      <w:r>
        <w:fldChar w:fldCharType="end"/>
      </w:r>
    </w:p>
    <w:p>
      <w:pPr>
        <w:pStyle w:val="21"/>
        <w:tabs>
          <w:tab w:val="right" w:leader="dot" w:pos="9354"/>
        </w:tabs>
      </w:pPr>
      <w:r>
        <w:fldChar w:fldCharType="begin"/>
      </w:r>
      <w:r>
        <w:instrText xml:space="preserve"> HYPERLINK \l "_Toc471462618" </w:instrText>
      </w:r>
      <w:r>
        <w:fldChar w:fldCharType="separate"/>
      </w:r>
      <w:r>
        <w:rPr>
          <w:rFonts w:hint="eastAsia" w:ascii="黑体" w:eastAsia="黑体"/>
        </w:rPr>
        <w:t xml:space="preserve">4 </w:t>
      </w:r>
      <w:r>
        <w:rPr>
          <w:rFonts w:hint="eastAsia"/>
        </w:rPr>
        <w:t>平台功能模块</w:t>
      </w:r>
      <w:r>
        <w:tab/>
      </w:r>
      <w:r>
        <w:fldChar w:fldCharType="begin"/>
      </w:r>
      <w:r>
        <w:instrText xml:space="preserve"> PAGEREF _Toc471462618 \h </w:instrText>
      </w:r>
      <w:r>
        <w:fldChar w:fldCharType="separate"/>
      </w:r>
      <w:r>
        <w:t>5</w:t>
      </w:r>
      <w:r>
        <w:fldChar w:fldCharType="end"/>
      </w:r>
      <w:r>
        <w:fldChar w:fldCharType="end"/>
      </w:r>
    </w:p>
    <w:p>
      <w:pPr>
        <w:pStyle w:val="26"/>
        <w:tabs>
          <w:tab w:val="right" w:leader="dot" w:pos="9354"/>
          <w:tab w:val="clear" w:pos="9344"/>
        </w:tabs>
      </w:pPr>
      <w:r>
        <w:fldChar w:fldCharType="begin"/>
      </w:r>
      <w:r>
        <w:instrText xml:space="preserve"> HYPERLINK \l "_Toc1805046943" </w:instrText>
      </w:r>
      <w:r>
        <w:fldChar w:fldCharType="separate"/>
      </w:r>
      <w:r>
        <w:rPr>
          <w:rFonts w:hint="eastAsia" w:ascii="黑体" w:hAnsi="Times New Roman" w:eastAsia="黑体"/>
          <w:kern w:val="0"/>
        </w:rPr>
        <w:t xml:space="preserve">4.1 </w:t>
      </w:r>
      <w:r>
        <w:t>总体要求</w:t>
      </w:r>
      <w:r>
        <w:tab/>
      </w:r>
      <w:r>
        <w:fldChar w:fldCharType="begin"/>
      </w:r>
      <w:r>
        <w:instrText xml:space="preserve"> PAGEREF _Toc1805046943 \h </w:instrText>
      </w:r>
      <w:r>
        <w:fldChar w:fldCharType="separate"/>
      </w:r>
      <w:r>
        <w:t>5</w:t>
      </w:r>
      <w:r>
        <w:fldChar w:fldCharType="end"/>
      </w:r>
      <w:r>
        <w:fldChar w:fldCharType="end"/>
      </w:r>
    </w:p>
    <w:p>
      <w:pPr>
        <w:pStyle w:val="26"/>
        <w:tabs>
          <w:tab w:val="right" w:leader="dot" w:pos="9354"/>
          <w:tab w:val="clear" w:pos="9344"/>
        </w:tabs>
      </w:pPr>
      <w:r>
        <w:fldChar w:fldCharType="begin"/>
      </w:r>
      <w:r>
        <w:instrText xml:space="preserve"> HYPERLINK \l "_Toc2069973479" </w:instrText>
      </w:r>
      <w:r>
        <w:fldChar w:fldCharType="separate"/>
      </w:r>
      <w:r>
        <w:rPr>
          <w:rFonts w:hint="eastAsia" w:ascii="黑体" w:hAnsi="Times New Roman" w:eastAsia="黑体"/>
          <w:kern w:val="0"/>
        </w:rPr>
        <w:t xml:space="preserve">4.2 </w:t>
      </w:r>
      <w:r>
        <w:rPr>
          <w:rFonts w:hint="eastAsia"/>
        </w:rPr>
        <w:t>社区自治</w:t>
      </w:r>
      <w:r>
        <w:tab/>
      </w:r>
      <w:r>
        <w:fldChar w:fldCharType="begin"/>
      </w:r>
      <w:r>
        <w:instrText xml:space="preserve"> PAGEREF _Toc2069973479 \h </w:instrText>
      </w:r>
      <w:r>
        <w:fldChar w:fldCharType="separate"/>
      </w:r>
      <w:r>
        <w:t>5</w:t>
      </w:r>
      <w:r>
        <w:fldChar w:fldCharType="end"/>
      </w:r>
      <w:r>
        <w:fldChar w:fldCharType="end"/>
      </w:r>
    </w:p>
    <w:p>
      <w:pPr>
        <w:pStyle w:val="26"/>
        <w:tabs>
          <w:tab w:val="right" w:leader="dot" w:pos="9354"/>
          <w:tab w:val="clear" w:pos="9344"/>
        </w:tabs>
      </w:pPr>
      <w:r>
        <w:fldChar w:fldCharType="begin"/>
      </w:r>
      <w:r>
        <w:instrText xml:space="preserve"> HYPERLINK \l "_Toc809180153" </w:instrText>
      </w:r>
      <w:r>
        <w:fldChar w:fldCharType="separate"/>
      </w:r>
      <w:r>
        <w:rPr>
          <w:rFonts w:hint="eastAsia" w:ascii="黑体" w:hAnsi="Times New Roman" w:eastAsia="黑体"/>
          <w:kern w:val="0"/>
        </w:rPr>
        <w:t xml:space="preserve">4.3 </w:t>
      </w:r>
      <w:r>
        <w:rPr>
          <w:rFonts w:hint="eastAsia"/>
        </w:rPr>
        <w:t>城市管理</w:t>
      </w:r>
      <w:r>
        <w:tab/>
      </w:r>
      <w:r>
        <w:fldChar w:fldCharType="begin"/>
      </w:r>
      <w:r>
        <w:instrText xml:space="preserve"> PAGEREF _Toc809180153 \h </w:instrText>
      </w:r>
      <w:r>
        <w:fldChar w:fldCharType="separate"/>
      </w:r>
      <w:r>
        <w:t>6</w:t>
      </w:r>
      <w:r>
        <w:fldChar w:fldCharType="end"/>
      </w:r>
      <w:r>
        <w:fldChar w:fldCharType="end"/>
      </w:r>
    </w:p>
    <w:p>
      <w:pPr>
        <w:pStyle w:val="26"/>
        <w:tabs>
          <w:tab w:val="right" w:leader="dot" w:pos="9354"/>
          <w:tab w:val="clear" w:pos="9344"/>
        </w:tabs>
      </w:pPr>
      <w:r>
        <w:fldChar w:fldCharType="begin"/>
      </w:r>
      <w:r>
        <w:instrText xml:space="preserve"> HYPERLINK \l "_Toc2024378667" </w:instrText>
      </w:r>
      <w:r>
        <w:fldChar w:fldCharType="separate"/>
      </w:r>
      <w:r>
        <w:rPr>
          <w:rFonts w:hint="eastAsia" w:ascii="黑体" w:hAnsi="Times New Roman" w:eastAsia="黑体"/>
          <w:kern w:val="0"/>
        </w:rPr>
        <w:t xml:space="preserve">4.4 </w:t>
      </w:r>
      <w:r>
        <w:rPr>
          <w:rFonts w:hint="eastAsia"/>
        </w:rPr>
        <w:t>便民服务</w:t>
      </w:r>
      <w:r>
        <w:tab/>
      </w:r>
      <w:r>
        <w:fldChar w:fldCharType="begin"/>
      </w:r>
      <w:r>
        <w:instrText xml:space="preserve"> PAGEREF _Toc2024378667 \h </w:instrText>
      </w:r>
      <w:r>
        <w:fldChar w:fldCharType="separate"/>
      </w:r>
      <w:r>
        <w:t>6</w:t>
      </w:r>
      <w:r>
        <w:fldChar w:fldCharType="end"/>
      </w:r>
      <w:r>
        <w:fldChar w:fldCharType="end"/>
      </w:r>
    </w:p>
    <w:p>
      <w:pPr>
        <w:pStyle w:val="26"/>
        <w:tabs>
          <w:tab w:val="right" w:leader="dot" w:pos="9354"/>
          <w:tab w:val="clear" w:pos="9344"/>
        </w:tabs>
      </w:pPr>
      <w:r>
        <w:fldChar w:fldCharType="begin"/>
      </w:r>
      <w:r>
        <w:instrText xml:space="preserve"> HYPERLINK \l "_Toc1148836848" </w:instrText>
      </w:r>
      <w:r>
        <w:fldChar w:fldCharType="separate"/>
      </w:r>
      <w:r>
        <w:rPr>
          <w:rFonts w:hint="eastAsia" w:ascii="黑体" w:hAnsi="Times New Roman" w:eastAsia="黑体"/>
          <w:kern w:val="0"/>
        </w:rPr>
        <w:t xml:space="preserve">4.5 </w:t>
      </w:r>
      <w:r>
        <w:rPr>
          <w:rFonts w:hint="eastAsia"/>
        </w:rPr>
        <w:t>服务监督</w:t>
      </w:r>
      <w:r>
        <w:tab/>
      </w:r>
      <w:r>
        <w:fldChar w:fldCharType="begin"/>
      </w:r>
      <w:r>
        <w:instrText xml:space="preserve"> PAGEREF _Toc1148836848 \h </w:instrText>
      </w:r>
      <w:r>
        <w:fldChar w:fldCharType="separate"/>
      </w:r>
      <w:r>
        <w:t>7</w:t>
      </w:r>
      <w:r>
        <w:fldChar w:fldCharType="end"/>
      </w:r>
      <w:r>
        <w:fldChar w:fldCharType="end"/>
      </w:r>
    </w:p>
    <w:p>
      <w:pPr>
        <w:pStyle w:val="21"/>
        <w:tabs>
          <w:tab w:val="right" w:leader="dot" w:pos="9354"/>
        </w:tabs>
      </w:pPr>
      <w:r>
        <w:fldChar w:fldCharType="begin"/>
      </w:r>
      <w:r>
        <w:instrText xml:space="preserve"> HYPERLINK \l "_Toc475434159" </w:instrText>
      </w:r>
      <w:r>
        <w:fldChar w:fldCharType="separate"/>
      </w:r>
      <w:r>
        <w:rPr>
          <w:rFonts w:hint="eastAsia" w:ascii="黑体" w:eastAsia="黑体"/>
        </w:rPr>
        <w:t xml:space="preserve">5 </w:t>
      </w:r>
      <w:r>
        <w:rPr>
          <w:rFonts w:hint="eastAsia"/>
        </w:rPr>
        <w:t>积分制规则设计</w:t>
      </w:r>
      <w:r>
        <w:tab/>
      </w:r>
      <w:r>
        <w:fldChar w:fldCharType="begin"/>
      </w:r>
      <w:r>
        <w:instrText xml:space="preserve"> PAGEREF _Toc475434159 \h </w:instrText>
      </w:r>
      <w:r>
        <w:fldChar w:fldCharType="separate"/>
      </w:r>
      <w:r>
        <w:t>7</w:t>
      </w:r>
      <w:r>
        <w:fldChar w:fldCharType="end"/>
      </w:r>
      <w:r>
        <w:fldChar w:fldCharType="end"/>
      </w:r>
    </w:p>
    <w:p>
      <w:pPr>
        <w:pStyle w:val="26"/>
        <w:tabs>
          <w:tab w:val="right" w:leader="dot" w:pos="9354"/>
          <w:tab w:val="clear" w:pos="9344"/>
        </w:tabs>
      </w:pPr>
      <w:r>
        <w:fldChar w:fldCharType="begin"/>
      </w:r>
      <w:r>
        <w:instrText xml:space="preserve"> HYPERLINK \l "_Toc1982743473" </w:instrText>
      </w:r>
      <w:r>
        <w:fldChar w:fldCharType="separate"/>
      </w:r>
      <w:r>
        <w:rPr>
          <w:rFonts w:hint="eastAsia" w:ascii="黑体" w:hAnsi="Times New Roman" w:eastAsia="黑体"/>
          <w:kern w:val="0"/>
        </w:rPr>
        <w:t xml:space="preserve">5.1 </w:t>
      </w:r>
      <w:r>
        <w:rPr>
          <w:rFonts w:hint="eastAsia"/>
        </w:rPr>
        <w:t>总体原则</w:t>
      </w:r>
      <w:r>
        <w:tab/>
      </w:r>
      <w:r>
        <w:fldChar w:fldCharType="begin"/>
      </w:r>
      <w:r>
        <w:instrText xml:space="preserve"> PAGEREF _Toc1982743473 \h </w:instrText>
      </w:r>
      <w:r>
        <w:fldChar w:fldCharType="separate"/>
      </w:r>
      <w:r>
        <w:t>7</w:t>
      </w:r>
      <w:r>
        <w:fldChar w:fldCharType="end"/>
      </w:r>
      <w:r>
        <w:fldChar w:fldCharType="end"/>
      </w:r>
    </w:p>
    <w:p>
      <w:pPr>
        <w:pStyle w:val="26"/>
        <w:tabs>
          <w:tab w:val="right" w:leader="dot" w:pos="9354"/>
          <w:tab w:val="clear" w:pos="9344"/>
        </w:tabs>
      </w:pPr>
      <w:r>
        <w:fldChar w:fldCharType="begin"/>
      </w:r>
      <w:r>
        <w:instrText xml:space="preserve"> HYPERLINK \l "_Toc1465800212" </w:instrText>
      </w:r>
      <w:r>
        <w:fldChar w:fldCharType="separate"/>
      </w:r>
      <w:r>
        <w:rPr>
          <w:rFonts w:hint="eastAsia" w:ascii="黑体" w:hAnsi="Times New Roman" w:eastAsia="黑体"/>
          <w:kern w:val="0"/>
        </w:rPr>
        <w:t xml:space="preserve">5.2 </w:t>
      </w:r>
      <w:r>
        <w:rPr>
          <w:rFonts w:hint="eastAsia"/>
        </w:rPr>
        <w:t>积分来源及原始分配</w:t>
      </w:r>
      <w:r>
        <w:tab/>
      </w:r>
      <w:r>
        <w:fldChar w:fldCharType="begin"/>
      </w:r>
      <w:r>
        <w:instrText xml:space="preserve"> PAGEREF _Toc1465800212 \h </w:instrText>
      </w:r>
      <w:r>
        <w:fldChar w:fldCharType="separate"/>
      </w:r>
      <w:r>
        <w:t>7</w:t>
      </w:r>
      <w:r>
        <w:fldChar w:fldCharType="end"/>
      </w:r>
      <w:r>
        <w:fldChar w:fldCharType="end"/>
      </w:r>
    </w:p>
    <w:p>
      <w:pPr>
        <w:pStyle w:val="26"/>
        <w:tabs>
          <w:tab w:val="right" w:leader="dot" w:pos="9354"/>
          <w:tab w:val="clear" w:pos="9344"/>
        </w:tabs>
      </w:pPr>
      <w:r>
        <w:fldChar w:fldCharType="begin"/>
      </w:r>
      <w:r>
        <w:instrText xml:space="preserve"> HYPERLINK \l "_Toc1919248347" </w:instrText>
      </w:r>
      <w:r>
        <w:fldChar w:fldCharType="separate"/>
      </w:r>
      <w:r>
        <w:rPr>
          <w:rFonts w:hint="eastAsia" w:ascii="黑体" w:hAnsi="Times New Roman" w:eastAsia="黑体"/>
          <w:kern w:val="0"/>
        </w:rPr>
        <w:t xml:space="preserve">5.3 </w:t>
      </w:r>
      <w:r>
        <w:rPr>
          <w:rFonts w:hint="eastAsia"/>
        </w:rPr>
        <w:t>积分事项范围</w:t>
      </w:r>
      <w:r>
        <w:tab/>
      </w:r>
      <w:r>
        <w:fldChar w:fldCharType="begin"/>
      </w:r>
      <w:r>
        <w:instrText xml:space="preserve"> PAGEREF _Toc1919248347 \h </w:instrText>
      </w:r>
      <w:r>
        <w:fldChar w:fldCharType="separate"/>
      </w:r>
      <w:r>
        <w:t>7</w:t>
      </w:r>
      <w:r>
        <w:fldChar w:fldCharType="end"/>
      </w:r>
      <w:r>
        <w:fldChar w:fldCharType="end"/>
      </w:r>
    </w:p>
    <w:p>
      <w:pPr>
        <w:pStyle w:val="26"/>
        <w:tabs>
          <w:tab w:val="right" w:leader="dot" w:pos="9354"/>
          <w:tab w:val="clear" w:pos="9344"/>
        </w:tabs>
      </w:pPr>
      <w:r>
        <w:fldChar w:fldCharType="begin"/>
      </w:r>
      <w:r>
        <w:instrText xml:space="preserve"> HYPERLINK \l "_Toc1602590089" </w:instrText>
      </w:r>
      <w:r>
        <w:fldChar w:fldCharType="separate"/>
      </w:r>
      <w:r>
        <w:rPr>
          <w:rFonts w:hint="eastAsia" w:ascii="黑体" w:hAnsi="Times New Roman" w:eastAsia="黑体"/>
          <w:kern w:val="0"/>
        </w:rPr>
        <w:t xml:space="preserve">5.4 </w:t>
      </w:r>
      <w:r>
        <w:rPr>
          <w:rFonts w:hint="eastAsia"/>
        </w:rPr>
        <w:t>积分分值计数</w:t>
      </w:r>
      <w:r>
        <w:tab/>
      </w:r>
      <w:r>
        <w:fldChar w:fldCharType="begin"/>
      </w:r>
      <w:r>
        <w:instrText xml:space="preserve"> PAGEREF _Toc1602590089 \h </w:instrText>
      </w:r>
      <w:r>
        <w:fldChar w:fldCharType="separate"/>
      </w:r>
      <w:r>
        <w:t>7</w:t>
      </w:r>
      <w:r>
        <w:fldChar w:fldCharType="end"/>
      </w:r>
      <w:r>
        <w:fldChar w:fldCharType="end"/>
      </w:r>
    </w:p>
    <w:p>
      <w:pPr>
        <w:pStyle w:val="26"/>
        <w:tabs>
          <w:tab w:val="right" w:leader="dot" w:pos="9354"/>
          <w:tab w:val="clear" w:pos="9344"/>
        </w:tabs>
      </w:pPr>
      <w:r>
        <w:fldChar w:fldCharType="begin"/>
      </w:r>
      <w:r>
        <w:instrText xml:space="preserve"> HYPERLINK \l "_Toc991725149" </w:instrText>
      </w:r>
      <w:r>
        <w:fldChar w:fldCharType="separate"/>
      </w:r>
      <w:r>
        <w:rPr>
          <w:rFonts w:hint="eastAsia" w:ascii="黑体" w:hAnsi="Times New Roman" w:eastAsia="黑体"/>
          <w:kern w:val="0"/>
        </w:rPr>
        <w:t xml:space="preserve">5.5 </w:t>
      </w:r>
      <w:r>
        <w:rPr>
          <w:rFonts w:hint="eastAsia"/>
        </w:rPr>
        <w:t>积分认定依据</w:t>
      </w:r>
      <w:r>
        <w:tab/>
      </w:r>
      <w:r>
        <w:fldChar w:fldCharType="begin"/>
      </w:r>
      <w:r>
        <w:instrText xml:space="preserve"> PAGEREF _Toc991725149 \h </w:instrText>
      </w:r>
      <w:r>
        <w:fldChar w:fldCharType="separate"/>
      </w:r>
      <w:r>
        <w:t>7</w:t>
      </w:r>
      <w:r>
        <w:fldChar w:fldCharType="end"/>
      </w:r>
      <w:r>
        <w:fldChar w:fldCharType="end"/>
      </w:r>
    </w:p>
    <w:p>
      <w:pPr>
        <w:pStyle w:val="26"/>
        <w:tabs>
          <w:tab w:val="right" w:leader="dot" w:pos="9354"/>
          <w:tab w:val="clear" w:pos="9344"/>
        </w:tabs>
      </w:pPr>
      <w:r>
        <w:fldChar w:fldCharType="begin"/>
      </w:r>
      <w:r>
        <w:instrText xml:space="preserve"> HYPERLINK \l "_Toc1303994876" </w:instrText>
      </w:r>
      <w:r>
        <w:fldChar w:fldCharType="separate"/>
      </w:r>
      <w:r>
        <w:rPr>
          <w:rFonts w:hint="eastAsia" w:ascii="黑体" w:hAnsi="Times New Roman" w:eastAsia="黑体"/>
          <w:kern w:val="0"/>
        </w:rPr>
        <w:t xml:space="preserve">5.6 </w:t>
      </w:r>
      <w:r>
        <w:rPr>
          <w:rFonts w:hint="eastAsia"/>
        </w:rPr>
        <w:t>积分规则调整</w:t>
      </w:r>
      <w:r>
        <w:tab/>
      </w:r>
      <w:r>
        <w:fldChar w:fldCharType="begin"/>
      </w:r>
      <w:r>
        <w:instrText xml:space="preserve"> PAGEREF _Toc1303994876 \h </w:instrText>
      </w:r>
      <w:r>
        <w:fldChar w:fldCharType="separate"/>
      </w:r>
      <w:r>
        <w:t>8</w:t>
      </w:r>
      <w:r>
        <w:fldChar w:fldCharType="end"/>
      </w:r>
      <w:r>
        <w:fldChar w:fldCharType="end"/>
      </w:r>
    </w:p>
    <w:p>
      <w:pPr>
        <w:pStyle w:val="26"/>
        <w:tabs>
          <w:tab w:val="right" w:leader="dot" w:pos="9354"/>
          <w:tab w:val="clear" w:pos="9344"/>
        </w:tabs>
      </w:pPr>
      <w:r>
        <w:fldChar w:fldCharType="begin"/>
      </w:r>
      <w:r>
        <w:instrText xml:space="preserve"> HYPERLINK \l "_Toc1171263297" </w:instrText>
      </w:r>
      <w:r>
        <w:fldChar w:fldCharType="separate"/>
      </w:r>
      <w:r>
        <w:rPr>
          <w:rFonts w:hint="eastAsia" w:ascii="黑体" w:hAnsi="Times New Roman" w:eastAsia="黑体"/>
          <w:kern w:val="0"/>
        </w:rPr>
        <w:t xml:space="preserve">5.7 </w:t>
      </w:r>
      <w:r>
        <w:rPr>
          <w:rFonts w:hint="eastAsia"/>
        </w:rPr>
        <w:t>积分流程</w:t>
      </w:r>
      <w:r>
        <w:tab/>
      </w:r>
      <w:r>
        <w:fldChar w:fldCharType="begin"/>
      </w:r>
      <w:r>
        <w:instrText xml:space="preserve"> PAGEREF _Toc1171263297 \h </w:instrText>
      </w:r>
      <w:r>
        <w:fldChar w:fldCharType="separate"/>
      </w:r>
      <w:r>
        <w:t>8</w:t>
      </w:r>
      <w:r>
        <w:fldChar w:fldCharType="end"/>
      </w:r>
      <w:r>
        <w:fldChar w:fldCharType="end"/>
      </w:r>
    </w:p>
    <w:p>
      <w:pPr>
        <w:pStyle w:val="26"/>
        <w:tabs>
          <w:tab w:val="right" w:leader="dot" w:pos="9354"/>
          <w:tab w:val="clear" w:pos="9344"/>
        </w:tabs>
      </w:pPr>
      <w:r>
        <w:fldChar w:fldCharType="begin"/>
      </w:r>
      <w:r>
        <w:instrText xml:space="preserve"> HYPERLINK \l "_Toc1587124277" </w:instrText>
      </w:r>
      <w:r>
        <w:fldChar w:fldCharType="separate"/>
      </w:r>
      <w:r>
        <w:rPr>
          <w:rFonts w:hint="eastAsia" w:ascii="黑体" w:hAnsi="Times New Roman" w:eastAsia="黑体"/>
          <w:kern w:val="0"/>
        </w:rPr>
        <w:t xml:space="preserve">5.8 </w:t>
      </w:r>
      <w:r>
        <w:rPr>
          <w:rFonts w:hint="eastAsia"/>
        </w:rPr>
        <w:t>积分应用</w:t>
      </w:r>
      <w:r>
        <w:tab/>
      </w:r>
      <w:r>
        <w:fldChar w:fldCharType="begin"/>
      </w:r>
      <w:r>
        <w:instrText xml:space="preserve"> PAGEREF _Toc1587124277 \h </w:instrText>
      </w:r>
      <w:r>
        <w:fldChar w:fldCharType="separate"/>
      </w:r>
      <w:r>
        <w:t>8</w:t>
      </w:r>
      <w:r>
        <w:fldChar w:fldCharType="end"/>
      </w:r>
      <w:r>
        <w:fldChar w:fldCharType="end"/>
      </w:r>
    </w:p>
    <w:p>
      <w:pPr>
        <w:pStyle w:val="21"/>
        <w:tabs>
          <w:tab w:val="right" w:leader="dot" w:pos="9354"/>
        </w:tabs>
      </w:pPr>
      <w:r>
        <w:fldChar w:fldCharType="begin"/>
      </w:r>
      <w:r>
        <w:instrText xml:space="preserve"> HYPERLINK \l "_Toc903344152" </w:instrText>
      </w:r>
      <w:r>
        <w:fldChar w:fldCharType="separate"/>
      </w:r>
      <w:r>
        <w:rPr>
          <w:rFonts w:hint="eastAsia" w:ascii="黑体" w:eastAsia="黑体"/>
        </w:rPr>
        <w:t xml:space="preserve">6 </w:t>
      </w:r>
      <w:r>
        <w:rPr>
          <w:rFonts w:hint="eastAsia"/>
        </w:rPr>
        <w:t>积分制场景应用</w:t>
      </w:r>
      <w:r>
        <w:tab/>
      </w:r>
      <w:r>
        <w:fldChar w:fldCharType="begin"/>
      </w:r>
      <w:r>
        <w:instrText xml:space="preserve"> PAGEREF _Toc903344152 \h </w:instrText>
      </w:r>
      <w:r>
        <w:fldChar w:fldCharType="separate"/>
      </w:r>
      <w:r>
        <w:t>8</w:t>
      </w:r>
      <w:r>
        <w:fldChar w:fldCharType="end"/>
      </w:r>
      <w:r>
        <w:fldChar w:fldCharType="end"/>
      </w:r>
    </w:p>
    <w:p>
      <w:pPr>
        <w:pStyle w:val="26"/>
        <w:tabs>
          <w:tab w:val="right" w:leader="dot" w:pos="9354"/>
          <w:tab w:val="clear" w:pos="9344"/>
        </w:tabs>
      </w:pPr>
      <w:r>
        <w:fldChar w:fldCharType="begin"/>
      </w:r>
      <w:r>
        <w:instrText xml:space="preserve"> HYPERLINK \l "_Toc1943262021" </w:instrText>
      </w:r>
      <w:r>
        <w:fldChar w:fldCharType="separate"/>
      </w:r>
      <w:r>
        <w:rPr>
          <w:rFonts w:hint="eastAsia" w:ascii="黑体" w:hAnsi="Times New Roman" w:eastAsia="黑体"/>
          <w:kern w:val="0"/>
        </w:rPr>
        <w:t xml:space="preserve">6.1 </w:t>
      </w:r>
      <w:r>
        <w:rPr>
          <w:rFonts w:hint="eastAsia"/>
        </w:rPr>
        <w:t>激励群众共治</w:t>
      </w:r>
      <w:r>
        <w:tab/>
      </w:r>
      <w:r>
        <w:fldChar w:fldCharType="begin"/>
      </w:r>
      <w:r>
        <w:instrText xml:space="preserve"> PAGEREF _Toc1943262021 \h </w:instrText>
      </w:r>
      <w:r>
        <w:fldChar w:fldCharType="separate"/>
      </w:r>
      <w:r>
        <w:t>8</w:t>
      </w:r>
      <w:r>
        <w:fldChar w:fldCharType="end"/>
      </w:r>
      <w:r>
        <w:fldChar w:fldCharType="end"/>
      </w:r>
    </w:p>
    <w:p>
      <w:pPr>
        <w:pStyle w:val="26"/>
        <w:tabs>
          <w:tab w:val="right" w:leader="dot" w:pos="9354"/>
          <w:tab w:val="clear" w:pos="9344"/>
        </w:tabs>
      </w:pPr>
      <w:r>
        <w:fldChar w:fldCharType="begin"/>
      </w:r>
      <w:r>
        <w:instrText xml:space="preserve"> HYPERLINK \l "_Toc1473483371" </w:instrText>
      </w:r>
      <w:r>
        <w:fldChar w:fldCharType="separate"/>
      </w:r>
      <w:r>
        <w:rPr>
          <w:rFonts w:hint="eastAsia" w:ascii="黑体" w:hAnsi="Times New Roman" w:eastAsia="黑体"/>
          <w:kern w:val="0"/>
        </w:rPr>
        <w:t xml:space="preserve">6.2 </w:t>
      </w:r>
      <w:r>
        <w:rPr>
          <w:rFonts w:hint="eastAsia"/>
        </w:rPr>
        <w:t>提供行为引导</w:t>
      </w:r>
      <w:r>
        <w:tab/>
      </w:r>
      <w:r>
        <w:fldChar w:fldCharType="begin"/>
      </w:r>
      <w:r>
        <w:instrText xml:space="preserve"> PAGEREF _Toc1473483371 \h </w:instrText>
      </w:r>
      <w:r>
        <w:fldChar w:fldCharType="separate"/>
      </w:r>
      <w:r>
        <w:t>9</w:t>
      </w:r>
      <w:r>
        <w:fldChar w:fldCharType="end"/>
      </w:r>
      <w:r>
        <w:fldChar w:fldCharType="end"/>
      </w:r>
    </w:p>
    <w:p>
      <w:pPr>
        <w:pStyle w:val="26"/>
        <w:tabs>
          <w:tab w:val="right" w:leader="dot" w:pos="9354"/>
          <w:tab w:val="clear" w:pos="9344"/>
        </w:tabs>
      </w:pPr>
      <w:r>
        <w:fldChar w:fldCharType="begin"/>
      </w:r>
      <w:r>
        <w:instrText xml:space="preserve"> HYPERLINK \l "_Toc53599193" </w:instrText>
      </w:r>
      <w:r>
        <w:fldChar w:fldCharType="separate"/>
      </w:r>
      <w:r>
        <w:rPr>
          <w:rFonts w:hint="eastAsia" w:ascii="黑体" w:hAnsi="Times New Roman" w:eastAsia="黑体"/>
          <w:kern w:val="0"/>
        </w:rPr>
        <w:t xml:space="preserve">6.3 </w:t>
      </w:r>
      <w:r>
        <w:rPr>
          <w:rFonts w:hint="eastAsia"/>
        </w:rPr>
        <w:t>绩效评价依据</w:t>
      </w:r>
      <w:r>
        <w:tab/>
      </w:r>
      <w:r>
        <w:fldChar w:fldCharType="begin"/>
      </w:r>
      <w:r>
        <w:instrText xml:space="preserve"> PAGEREF _Toc53599193 \h </w:instrText>
      </w:r>
      <w:r>
        <w:fldChar w:fldCharType="separate"/>
      </w:r>
      <w:r>
        <w:t>9</w:t>
      </w:r>
      <w:r>
        <w:fldChar w:fldCharType="end"/>
      </w:r>
      <w:r>
        <w:fldChar w:fldCharType="end"/>
      </w:r>
    </w:p>
    <w:p>
      <w:pPr>
        <w:pStyle w:val="26"/>
        <w:tabs>
          <w:tab w:val="right" w:leader="dot" w:pos="9354"/>
          <w:tab w:val="clear" w:pos="9344"/>
        </w:tabs>
      </w:pPr>
      <w:r>
        <w:fldChar w:fldCharType="begin"/>
      </w:r>
      <w:r>
        <w:instrText xml:space="preserve"> HYPERLINK \l "_Toc1045988658" </w:instrText>
      </w:r>
      <w:r>
        <w:fldChar w:fldCharType="separate"/>
      </w:r>
      <w:r>
        <w:rPr>
          <w:rFonts w:hint="eastAsia" w:ascii="黑体" w:hAnsi="Times New Roman" w:eastAsia="黑体"/>
          <w:kern w:val="0"/>
        </w:rPr>
        <w:t xml:space="preserve">6.4 </w:t>
      </w:r>
      <w:r>
        <w:rPr>
          <w:rFonts w:hint="eastAsia"/>
        </w:rPr>
        <w:t>支撑政策出台</w:t>
      </w:r>
      <w:r>
        <w:tab/>
      </w:r>
      <w:r>
        <w:fldChar w:fldCharType="begin"/>
      </w:r>
      <w:r>
        <w:instrText xml:space="preserve"> PAGEREF _Toc1045988658 \h </w:instrText>
      </w:r>
      <w:r>
        <w:fldChar w:fldCharType="separate"/>
      </w:r>
      <w:r>
        <w:t>9</w:t>
      </w:r>
      <w:r>
        <w:fldChar w:fldCharType="end"/>
      </w:r>
      <w:r>
        <w:fldChar w:fldCharType="end"/>
      </w:r>
    </w:p>
    <w:p>
      <w:pPr>
        <w:pStyle w:val="21"/>
        <w:tabs>
          <w:tab w:val="right" w:leader="dot" w:pos="9354"/>
        </w:tabs>
      </w:pPr>
      <w:r>
        <w:fldChar w:fldCharType="begin"/>
      </w:r>
      <w:r>
        <w:instrText xml:space="preserve"> HYPERLINK \l "_Toc630240664" </w:instrText>
      </w:r>
      <w:r>
        <w:fldChar w:fldCharType="separate"/>
      </w:r>
      <w:r>
        <w:rPr>
          <w:rFonts w:hint="eastAsia" w:ascii="黑体" w:eastAsia="黑体"/>
        </w:rPr>
        <w:t xml:space="preserve">7 </w:t>
      </w:r>
      <w:r>
        <w:rPr>
          <w:rFonts w:hint="eastAsia"/>
        </w:rPr>
        <w:t>平台信息化建设</w:t>
      </w:r>
      <w:r>
        <w:tab/>
      </w:r>
      <w:r>
        <w:fldChar w:fldCharType="begin"/>
      </w:r>
      <w:r>
        <w:instrText xml:space="preserve"> PAGEREF _Toc630240664 \h </w:instrText>
      </w:r>
      <w:r>
        <w:fldChar w:fldCharType="separate"/>
      </w:r>
      <w:r>
        <w:t>9</w:t>
      </w:r>
      <w:r>
        <w:fldChar w:fldCharType="end"/>
      </w:r>
      <w:r>
        <w:fldChar w:fldCharType="end"/>
      </w:r>
    </w:p>
    <w:p>
      <w:pPr>
        <w:pStyle w:val="26"/>
        <w:tabs>
          <w:tab w:val="right" w:leader="dot" w:pos="9354"/>
          <w:tab w:val="clear" w:pos="9344"/>
        </w:tabs>
      </w:pPr>
      <w:r>
        <w:fldChar w:fldCharType="begin"/>
      </w:r>
      <w:r>
        <w:instrText xml:space="preserve"> HYPERLINK \l "_Toc1065492844" </w:instrText>
      </w:r>
      <w:r>
        <w:fldChar w:fldCharType="separate"/>
      </w:r>
      <w:r>
        <w:rPr>
          <w:rFonts w:hint="eastAsia" w:ascii="黑体" w:hAnsi="Times New Roman" w:eastAsia="黑体"/>
          <w:kern w:val="0"/>
        </w:rPr>
        <w:t xml:space="preserve">7.1 </w:t>
      </w:r>
      <w:r>
        <w:rPr>
          <w:rFonts w:hint="eastAsia"/>
        </w:rPr>
        <w:t>总体要求</w:t>
      </w:r>
      <w:r>
        <w:tab/>
      </w:r>
      <w:r>
        <w:fldChar w:fldCharType="begin"/>
      </w:r>
      <w:r>
        <w:instrText xml:space="preserve"> PAGEREF _Toc1065492844 \h </w:instrText>
      </w:r>
      <w:r>
        <w:fldChar w:fldCharType="separate"/>
      </w:r>
      <w:r>
        <w:t>9</w:t>
      </w:r>
      <w:r>
        <w:fldChar w:fldCharType="end"/>
      </w:r>
      <w:r>
        <w:fldChar w:fldCharType="end"/>
      </w:r>
    </w:p>
    <w:p>
      <w:pPr>
        <w:pStyle w:val="26"/>
        <w:tabs>
          <w:tab w:val="right" w:leader="dot" w:pos="9354"/>
          <w:tab w:val="clear" w:pos="9344"/>
        </w:tabs>
      </w:pPr>
      <w:r>
        <w:fldChar w:fldCharType="begin"/>
      </w:r>
      <w:r>
        <w:instrText xml:space="preserve"> HYPERLINK \l "_Toc2019580422" </w:instrText>
      </w:r>
      <w:r>
        <w:fldChar w:fldCharType="separate"/>
      </w:r>
      <w:r>
        <w:rPr>
          <w:rFonts w:hint="eastAsia" w:ascii="黑体" w:hAnsi="Times New Roman" w:eastAsia="黑体"/>
          <w:kern w:val="0"/>
        </w:rPr>
        <w:t xml:space="preserve">7.2 </w:t>
      </w:r>
      <w:r>
        <w:rPr>
          <w:rFonts w:hint="eastAsia"/>
        </w:rPr>
        <w:t>数据管理及服务要求</w:t>
      </w:r>
      <w:r>
        <w:tab/>
      </w:r>
      <w:r>
        <w:fldChar w:fldCharType="begin"/>
      </w:r>
      <w:r>
        <w:instrText xml:space="preserve"> PAGEREF _Toc2019580422 \h </w:instrText>
      </w:r>
      <w:r>
        <w:fldChar w:fldCharType="separate"/>
      </w:r>
      <w:r>
        <w:t>10</w:t>
      </w:r>
      <w:r>
        <w:fldChar w:fldCharType="end"/>
      </w:r>
      <w:r>
        <w:fldChar w:fldCharType="end"/>
      </w:r>
    </w:p>
    <w:p>
      <w:pPr>
        <w:pStyle w:val="26"/>
        <w:tabs>
          <w:tab w:val="right" w:leader="dot" w:pos="9354"/>
          <w:tab w:val="clear" w:pos="9344"/>
        </w:tabs>
      </w:pPr>
      <w:r>
        <w:fldChar w:fldCharType="begin"/>
      </w:r>
      <w:r>
        <w:instrText xml:space="preserve"> HYPERLINK \l "_Toc2109111719" </w:instrText>
      </w:r>
      <w:r>
        <w:fldChar w:fldCharType="separate"/>
      </w:r>
      <w:r>
        <w:rPr>
          <w:rFonts w:hint="eastAsia" w:ascii="黑体" w:hAnsi="Times New Roman" w:eastAsia="黑体"/>
          <w:kern w:val="0"/>
        </w:rPr>
        <w:t xml:space="preserve">7.3 </w:t>
      </w:r>
      <w:r>
        <w:rPr>
          <w:rFonts w:hint="eastAsia"/>
        </w:rPr>
        <w:t>接口要求</w:t>
      </w:r>
      <w:r>
        <w:tab/>
      </w:r>
      <w:r>
        <w:fldChar w:fldCharType="begin"/>
      </w:r>
      <w:r>
        <w:instrText xml:space="preserve"> PAGEREF _Toc2109111719 \h </w:instrText>
      </w:r>
      <w:r>
        <w:fldChar w:fldCharType="separate"/>
      </w:r>
      <w:r>
        <w:t>10</w:t>
      </w:r>
      <w:r>
        <w:fldChar w:fldCharType="end"/>
      </w:r>
      <w:r>
        <w:fldChar w:fldCharType="end"/>
      </w:r>
    </w:p>
    <w:p>
      <w:pPr>
        <w:pStyle w:val="26"/>
        <w:tabs>
          <w:tab w:val="right" w:leader="dot" w:pos="9354"/>
          <w:tab w:val="clear" w:pos="9344"/>
        </w:tabs>
      </w:pPr>
      <w:r>
        <w:fldChar w:fldCharType="begin"/>
      </w:r>
      <w:r>
        <w:instrText xml:space="preserve"> HYPERLINK \l "_Toc1475583851" </w:instrText>
      </w:r>
      <w:r>
        <w:fldChar w:fldCharType="separate"/>
      </w:r>
      <w:r>
        <w:rPr>
          <w:rFonts w:hint="eastAsia" w:ascii="黑体" w:hAnsi="Times New Roman" w:eastAsia="黑体"/>
          <w:kern w:val="0"/>
        </w:rPr>
        <w:t xml:space="preserve">7.4 </w:t>
      </w:r>
      <w:r>
        <w:rPr>
          <w:rFonts w:hint="eastAsia"/>
        </w:rPr>
        <w:t>安全与隐私保护要求</w:t>
      </w:r>
      <w:r>
        <w:tab/>
      </w:r>
      <w:r>
        <w:fldChar w:fldCharType="begin"/>
      </w:r>
      <w:r>
        <w:instrText xml:space="preserve"> PAGEREF _Toc1475583851 \h </w:instrText>
      </w:r>
      <w:r>
        <w:fldChar w:fldCharType="separate"/>
      </w:r>
      <w:r>
        <w:t>10</w:t>
      </w:r>
      <w:r>
        <w:fldChar w:fldCharType="end"/>
      </w:r>
      <w:r>
        <w:fldChar w:fldCharType="end"/>
      </w:r>
    </w:p>
    <w:p>
      <w:pPr>
        <w:pStyle w:val="26"/>
        <w:tabs>
          <w:tab w:val="right" w:leader="dot" w:pos="9354"/>
          <w:tab w:val="clear" w:pos="9344"/>
        </w:tabs>
      </w:pPr>
      <w:r>
        <w:fldChar w:fldCharType="begin"/>
      </w:r>
      <w:r>
        <w:instrText xml:space="preserve"> HYPERLINK \l "_Toc996628201" </w:instrText>
      </w:r>
      <w:r>
        <w:fldChar w:fldCharType="separate"/>
      </w:r>
      <w:r>
        <w:rPr>
          <w:rFonts w:hint="eastAsia" w:ascii="黑体" w:hAnsi="Times New Roman" w:eastAsia="黑体"/>
          <w:kern w:val="0"/>
        </w:rPr>
        <w:t xml:space="preserve">7.5 </w:t>
      </w:r>
      <w:r>
        <w:rPr>
          <w:rFonts w:hint="eastAsia"/>
        </w:rPr>
        <w:t>运维要求</w:t>
      </w:r>
      <w:r>
        <w:tab/>
      </w:r>
      <w:r>
        <w:fldChar w:fldCharType="begin"/>
      </w:r>
      <w:r>
        <w:instrText xml:space="preserve"> PAGEREF _Toc996628201 \h </w:instrText>
      </w:r>
      <w:r>
        <w:fldChar w:fldCharType="separate"/>
      </w:r>
      <w:r>
        <w:t>10</w:t>
      </w:r>
      <w:r>
        <w:fldChar w:fldCharType="end"/>
      </w:r>
      <w:r>
        <w:fldChar w:fldCharType="end"/>
      </w:r>
    </w:p>
    <w:p>
      <w:pPr>
        <w:pStyle w:val="21"/>
        <w:tabs>
          <w:tab w:val="right" w:leader="dot" w:pos="9354"/>
        </w:tabs>
        <w:jc w:val="left"/>
      </w:pPr>
      <w:r>
        <w:fldChar w:fldCharType="begin"/>
      </w:r>
      <w:r>
        <w:instrText xml:space="preserve"> HYPERLINK \l "_Toc2105211254" </w:instrText>
      </w:r>
      <w:r>
        <w:fldChar w:fldCharType="separate"/>
      </w:r>
      <w:r>
        <w:rPr>
          <w:rFonts w:hint="eastAsia"/>
          <w:spacing w:val="100"/>
        </w:rPr>
        <w:t xml:space="preserve">附录A </w:t>
      </w:r>
      <w:r>
        <w:rPr>
          <w:rFonts w:hint="eastAsia"/>
        </w:rPr>
        <w:t xml:space="preserve"> （参考性）</w:t>
      </w:r>
      <w:r>
        <w:t xml:space="preserve"> </w:t>
      </w:r>
      <w:r>
        <w:rPr>
          <w:rFonts w:hint="eastAsia"/>
        </w:rPr>
        <w:t>积分制基层社会治理数字平台总体架构图</w:t>
      </w:r>
      <w:r>
        <w:tab/>
      </w:r>
      <w:r>
        <w:fldChar w:fldCharType="begin"/>
      </w:r>
      <w:r>
        <w:instrText xml:space="preserve"> PAGEREF _Toc2105211254 \h </w:instrText>
      </w:r>
      <w:r>
        <w:fldChar w:fldCharType="separate"/>
      </w:r>
      <w:r>
        <w:t>11</w:t>
      </w:r>
      <w:r>
        <w:fldChar w:fldCharType="end"/>
      </w:r>
      <w:r>
        <w:fldChar w:fldCharType="end"/>
      </w:r>
    </w:p>
    <w:p>
      <w:pPr>
        <w:pStyle w:val="93"/>
        <w:spacing w:after="468"/>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bookmarkEnd w:id="19"/>
    </w:p>
    <w:p>
      <w:pPr>
        <w:pStyle w:val="91"/>
        <w:spacing w:before="900" w:after="468"/>
      </w:pPr>
      <w:bookmarkStart w:id="20" w:name="_Toc1740126853"/>
      <w:bookmarkStart w:id="21" w:name="BookMark2"/>
      <w:r>
        <w:rPr>
          <w:spacing w:val="320"/>
        </w:rPr>
        <w:t>前</w:t>
      </w:r>
      <w:r>
        <w:t>言</w:t>
      </w:r>
      <w:bookmarkEnd w:id="20"/>
    </w:p>
    <w:p>
      <w:pPr>
        <w:pStyle w:val="58"/>
        <w:ind w:firstLine="420"/>
      </w:pPr>
      <w:r>
        <w:rPr>
          <w:rFonts w:hint="eastAsia"/>
        </w:rPr>
        <w:t>本文件按照GB/T 1.1—2020《标准化工作导则  第1部分：标准化文件的结构和起草规则》的规定起草。</w:t>
      </w:r>
    </w:p>
    <w:p>
      <w:pPr>
        <w:pStyle w:val="58"/>
        <w:ind w:firstLine="420"/>
      </w:pPr>
    </w:p>
    <w:p>
      <w:pPr>
        <w:pStyle w:val="58"/>
        <w:ind w:firstLine="420"/>
      </w:pPr>
    </w:p>
    <w:p>
      <w:pPr>
        <w:pStyle w:val="58"/>
        <w:ind w:firstLine="420"/>
      </w:pPr>
    </w:p>
    <w:p>
      <w:pPr>
        <w:pStyle w:val="58"/>
        <w:ind w:firstLine="420"/>
      </w:pPr>
      <w:r>
        <w:rPr>
          <w:rFonts w:hint="eastAsia"/>
        </w:rPr>
        <w:t>本文件由中共鄂尔多斯市委员会网络安全和信息化委员会办公室提出。</w:t>
      </w:r>
    </w:p>
    <w:p>
      <w:pPr>
        <w:pStyle w:val="58"/>
        <w:ind w:firstLine="420"/>
      </w:pPr>
      <w:r>
        <w:rPr>
          <w:rFonts w:hint="eastAsia"/>
        </w:rPr>
        <w:t>本文件由中共鄂尔多斯市委员会网络安全和信息化委员会办公室归口。</w:t>
      </w:r>
    </w:p>
    <w:p>
      <w:pPr>
        <w:pStyle w:val="58"/>
        <w:ind w:firstLine="420"/>
      </w:pPr>
      <w:r>
        <w:rPr>
          <w:rFonts w:hint="eastAsia"/>
        </w:rPr>
        <w:t>本文件起草单位：中共鄂尔多斯市委员会网络安全和信息化委员会办公室、鄂尔多斯市市场监督管理局、清华大学、中国标准化研究院、鄂尔多斯市高质量发展投资有限公司。</w:t>
      </w:r>
    </w:p>
    <w:p>
      <w:pPr>
        <w:pStyle w:val="58"/>
        <w:ind w:firstLine="420"/>
      </w:pPr>
      <w:r>
        <w:rPr>
          <w:rFonts w:hint="eastAsia"/>
        </w:rPr>
        <w:t>本文件主要起草人：尚二平、王永杰、苏竣、赵文慧、汝鹏、刘子源、康哲宇、韩晓乐、徐静婷、魏如清、舒全峰、赵玲莉、池浩、贺亭宇、呼梦婷、王嘉赫、张焕涛。</w:t>
      </w:r>
    </w:p>
    <w:p>
      <w:pPr>
        <w:pStyle w:val="58"/>
        <w:ind w:firstLine="420"/>
      </w:pPr>
    </w:p>
    <w:p>
      <w:pPr>
        <w:pStyle w:val="58"/>
        <w:ind w:firstLine="420"/>
        <w:sectPr>
          <w:pgSz w:w="11906" w:h="16838"/>
          <w:pgMar w:top="1928" w:right="1134" w:bottom="1134" w:left="1134" w:header="1418" w:footer="1134" w:gutter="284"/>
          <w:pgNumType w:fmt="upperRoman"/>
          <w:cols w:space="425" w:num="1"/>
          <w:formProt w:val="0"/>
          <w:docGrid w:type="lines" w:linePitch="312" w:charSpace="0"/>
        </w:sectPr>
      </w:pPr>
    </w:p>
    <w:bookmarkEnd w:id="21"/>
    <w:p>
      <w:pPr>
        <w:pStyle w:val="91"/>
        <w:spacing w:after="468"/>
      </w:pPr>
      <w:bookmarkStart w:id="22" w:name="_Toc1879713525"/>
      <w:bookmarkStart w:id="23" w:name="BookMark3"/>
      <w:r>
        <w:rPr>
          <w:spacing w:val="320"/>
        </w:rPr>
        <w:t>引</w:t>
      </w:r>
      <w:r>
        <w:t>言</w:t>
      </w:r>
      <w:bookmarkEnd w:id="22"/>
    </w:p>
    <w:p>
      <w:pPr>
        <w:pStyle w:val="58"/>
        <w:ind w:firstLine="420"/>
      </w:pPr>
      <w:r>
        <w:rPr>
          <w:rFonts w:hint="eastAsia"/>
        </w:rPr>
        <w:t>习近平总书记提出，要“善于运用先进的理念、科学的态度、专业的方法、精细的标准提升社会治理效能”。党的二十大报告提出要“完善网格化管理、精细化服务、信息化支撑的基层治理平台，健全城乡社区治理体系”。落实上述要求，需依托数字化技术不断提升基层社会治理水平，促进基层社会治理精准化、便民服务智慧化。</w:t>
      </w:r>
    </w:p>
    <w:p>
      <w:pPr>
        <w:pStyle w:val="58"/>
        <w:ind w:firstLine="420"/>
      </w:pPr>
      <w:r>
        <w:rPr>
          <w:rFonts w:hint="eastAsia"/>
        </w:rPr>
        <w:t>鄂尔多斯市以创建首批“国家智能社会治理实验及综合基地”为契机，自主研发了“多多评·码上生活”社区智能综合服务平台。将积分制引入居民互动参与社区的共建共享，提高了社区居民参与社会事务的积极性，提高了基层社会治理的效率。</w:t>
      </w:r>
    </w:p>
    <w:p>
      <w:pPr>
        <w:pStyle w:val="58"/>
        <w:ind w:firstLine="420"/>
      </w:pPr>
      <w:r>
        <w:rPr>
          <w:rFonts w:hint="eastAsia"/>
        </w:rPr>
        <w:t>本文件以鄂尔多斯地区的经验为基础，对建设积分制基层社会治理数字平台进行了规范。以积分制为基本理念，结合数字化智能化手段助力全民参与基层社会治理。既对鄂尔多斯市有关平台的建设、运营、服务和管理提供依据，也期为探路基层社会治理现代化提供“鄂尔多斯方案”。</w:t>
      </w:r>
    </w:p>
    <w:p>
      <w:pPr>
        <w:pStyle w:val="58"/>
        <w:ind w:firstLine="420"/>
      </w:pPr>
    </w:p>
    <w:p>
      <w:pPr>
        <w:pStyle w:val="58"/>
        <w:ind w:firstLine="420"/>
      </w:pPr>
    </w:p>
    <w:p>
      <w:pPr>
        <w:pStyle w:val="58"/>
        <w:ind w:firstLine="420"/>
      </w:pPr>
    </w:p>
    <w:p>
      <w:pPr>
        <w:pStyle w:val="58"/>
        <w:ind w:firstLine="420"/>
        <w:sectPr>
          <w:pgSz w:w="11906" w:h="16838"/>
          <w:pgMar w:top="1928" w:right="1134" w:bottom="1134" w:left="1134" w:header="1418" w:footer="1134" w:gutter="284"/>
          <w:pgNumType w:fmt="upperRoman"/>
          <w:cols w:space="425" w:num="1"/>
          <w:formProt w:val="0"/>
          <w:docGrid w:type="lines" w:linePitch="312" w:charSpace="0"/>
        </w:sectPr>
      </w:pPr>
    </w:p>
    <w:bookmarkEnd w:id="23"/>
    <w:p>
      <w:pPr>
        <w:spacing w:line="20" w:lineRule="exact"/>
        <w:jc w:val="center"/>
        <w:rPr>
          <w:rFonts w:ascii="黑体" w:hAnsi="黑体" w:eastAsia="黑体"/>
          <w:sz w:val="32"/>
          <w:szCs w:val="32"/>
        </w:rPr>
      </w:pPr>
      <w:bookmarkStart w:id="24" w:name="BookMark4"/>
    </w:p>
    <w:p>
      <w:pPr>
        <w:spacing w:line="20" w:lineRule="exact"/>
        <w:jc w:val="center"/>
        <w:rPr>
          <w:rFonts w:ascii="黑体" w:hAnsi="黑体" w:eastAsia="黑体"/>
          <w:sz w:val="32"/>
          <w:szCs w:val="32"/>
        </w:rPr>
      </w:pPr>
    </w:p>
    <w:sdt>
      <w:sdtPr>
        <w:tag w:val="NEW_STAND_NAME"/>
        <w:id w:val="595910757"/>
        <w:lock w:val="sdtLocked"/>
        <w:placeholder>
          <w:docPart w:val="45B7D1DB84144B10B593EFC1FCBC90DC"/>
        </w:placeholder>
      </w:sdtPr>
      <w:sdtContent>
        <w:p>
          <w:pPr>
            <w:pStyle w:val="179"/>
          </w:pPr>
          <w:bookmarkStart w:id="25" w:name="NEW_STAND_NAME"/>
          <w:r>
            <w:rPr>
              <w:rFonts w:hint="eastAsia"/>
            </w:rPr>
            <w:t>积分制基层社会治理数字平台建设规范</w:t>
          </w:r>
        </w:p>
      </w:sdtContent>
    </w:sdt>
    <w:bookmarkEnd w:id="25"/>
    <w:p>
      <w:pPr>
        <w:pStyle w:val="106"/>
        <w:spacing w:before="312" w:after="312"/>
      </w:pPr>
      <w:bookmarkStart w:id="26" w:name="_Toc26986771"/>
      <w:bookmarkStart w:id="27" w:name="_Toc26648465"/>
      <w:bookmarkStart w:id="28" w:name="_Toc17233333"/>
      <w:bookmarkStart w:id="29" w:name="_Toc26718930"/>
      <w:bookmarkStart w:id="30" w:name="_Toc24884211"/>
      <w:bookmarkStart w:id="31" w:name="_Toc17233325"/>
      <w:bookmarkStart w:id="32" w:name="_Toc713283658"/>
      <w:bookmarkStart w:id="33" w:name="_Toc26986530"/>
      <w:bookmarkStart w:id="34" w:name="_Toc97191423"/>
      <w:bookmarkStart w:id="35" w:name="_Toc24884218"/>
      <w:r>
        <w:rPr>
          <w:rFonts w:hint="eastAsia"/>
        </w:rPr>
        <w:t>范围</w:t>
      </w:r>
      <w:bookmarkEnd w:id="26"/>
      <w:bookmarkEnd w:id="27"/>
      <w:bookmarkEnd w:id="28"/>
      <w:bookmarkEnd w:id="29"/>
      <w:bookmarkEnd w:id="30"/>
      <w:bookmarkEnd w:id="31"/>
      <w:bookmarkEnd w:id="32"/>
      <w:bookmarkEnd w:id="33"/>
      <w:bookmarkEnd w:id="34"/>
      <w:bookmarkEnd w:id="35"/>
    </w:p>
    <w:p>
      <w:pPr>
        <w:pStyle w:val="58"/>
        <w:ind w:firstLine="420"/>
      </w:pPr>
      <w:bookmarkStart w:id="36" w:name="_Toc24884212"/>
      <w:bookmarkStart w:id="37" w:name="_Toc26648466"/>
      <w:bookmarkStart w:id="38" w:name="_Toc17233334"/>
      <w:bookmarkStart w:id="39" w:name="_Toc17233326"/>
      <w:bookmarkStart w:id="40" w:name="_Toc24884219"/>
      <w:r>
        <w:rPr>
          <w:rFonts w:hint="eastAsia"/>
        </w:rPr>
        <w:t>本文件规定了建设积分制基层社会治理数字平台的要求，包括平台功能模块、积分制规则设计、积分制基层治理应用场景、平台信息化建设方面。</w:t>
      </w:r>
    </w:p>
    <w:p>
      <w:pPr>
        <w:pStyle w:val="58"/>
        <w:ind w:firstLine="420"/>
      </w:pPr>
      <w:r>
        <w:rPr>
          <w:rFonts w:hint="eastAsia"/>
        </w:rPr>
        <w:t>本文件适用于鄂尔多斯市积分制基层社会治理数字平台的建设、运营、服务和管理。</w:t>
      </w:r>
    </w:p>
    <w:p>
      <w:pPr>
        <w:pStyle w:val="106"/>
        <w:spacing w:before="312" w:after="312"/>
      </w:pPr>
      <w:bookmarkStart w:id="41" w:name="_Toc904722452"/>
      <w:bookmarkStart w:id="42" w:name="_Toc26986772"/>
      <w:bookmarkStart w:id="43" w:name="_Toc26718931"/>
      <w:bookmarkStart w:id="44" w:name="_Toc97191424"/>
      <w:bookmarkStart w:id="45" w:name="_Toc26986531"/>
      <w:r>
        <w:rPr>
          <w:rFonts w:hint="eastAsia"/>
        </w:rPr>
        <w:t>规范性引用文件</w:t>
      </w:r>
      <w:bookmarkEnd w:id="36"/>
      <w:bookmarkEnd w:id="37"/>
      <w:bookmarkEnd w:id="38"/>
      <w:bookmarkEnd w:id="39"/>
      <w:bookmarkEnd w:id="40"/>
      <w:bookmarkEnd w:id="41"/>
      <w:bookmarkEnd w:id="42"/>
      <w:bookmarkEnd w:id="43"/>
      <w:bookmarkEnd w:id="44"/>
      <w:bookmarkEnd w:id="45"/>
    </w:p>
    <w:sdt>
      <w:sdtPr>
        <w:rPr>
          <w:rFonts w:hint="eastAsia"/>
        </w:rPr>
        <w:id w:val="715848253"/>
        <w:placeholder>
          <w:docPart w:val="787EF858B4064AC0A2E7EED25AA9FC49"/>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8"/>
            <w:adjustRightInd w:val="0"/>
            <w:snapToGrid w:val="0"/>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8"/>
        <w:ind w:firstLine="420"/>
      </w:pPr>
      <w:r>
        <w:rPr>
          <w:rFonts w:hint="eastAsia"/>
        </w:rPr>
        <w:t>GB/T 22239 信息安全技术网络安全等级保护基本要求</w:t>
      </w:r>
    </w:p>
    <w:p>
      <w:pPr>
        <w:pStyle w:val="58"/>
        <w:ind w:firstLine="420"/>
      </w:pPr>
      <w:r>
        <w:t>GB/T 28827.1</w:t>
      </w:r>
      <w:r>
        <w:rPr>
          <w:rFonts w:hint="eastAsia"/>
        </w:rPr>
        <w:t xml:space="preserve"> 信息技术服务 运行维护 第1部分：通用要求</w:t>
      </w:r>
    </w:p>
    <w:p>
      <w:pPr>
        <w:pStyle w:val="58"/>
        <w:ind w:firstLine="420"/>
      </w:pPr>
      <w:r>
        <w:rPr>
          <w:rFonts w:hint="eastAsia"/>
        </w:rPr>
        <w:t>GB/T 29245 信息安全技术政府部门信息安全管理基本要求</w:t>
      </w:r>
    </w:p>
    <w:p>
      <w:pPr>
        <w:pStyle w:val="58"/>
        <w:ind w:firstLine="420"/>
      </w:pPr>
      <w:r>
        <w:rPr>
          <w:rFonts w:hint="eastAsia"/>
        </w:rPr>
        <w:t xml:space="preserve">GB/Z 29830.1 信息技术 安全技术 信息技术安全保障框架 第1部分：综述和框架 </w:t>
      </w:r>
    </w:p>
    <w:p>
      <w:pPr>
        <w:pStyle w:val="58"/>
        <w:ind w:firstLine="420"/>
      </w:pPr>
      <w:r>
        <w:rPr>
          <w:rFonts w:hint="eastAsia"/>
        </w:rPr>
        <w:t>GB/T 31000 社会治安综合治理基础数据规范</w:t>
      </w:r>
    </w:p>
    <w:p>
      <w:pPr>
        <w:pStyle w:val="58"/>
        <w:ind w:firstLine="420"/>
      </w:pPr>
      <w:r>
        <w:t>GB/T 33200</w:t>
      </w:r>
      <w:r>
        <w:rPr>
          <w:rFonts w:hint="eastAsia"/>
        </w:rPr>
        <w:t xml:space="preserve"> 社会治安综合治理 综治中心建设与管理规范</w:t>
      </w:r>
    </w:p>
    <w:p>
      <w:pPr>
        <w:pStyle w:val="58"/>
        <w:ind w:firstLine="420"/>
      </w:pPr>
      <w:r>
        <w:rPr>
          <w:rFonts w:hint="eastAsia"/>
        </w:rPr>
        <w:t>GB/T 35273 信息安全技术 个人信息安全规范</w:t>
      </w:r>
    </w:p>
    <w:p>
      <w:pPr>
        <w:pStyle w:val="58"/>
        <w:ind w:firstLine="420"/>
      </w:pPr>
      <w:r>
        <w:t xml:space="preserve">GB/T 36622.1 </w:t>
      </w:r>
      <w:r>
        <w:rPr>
          <w:rFonts w:hint="eastAsia"/>
        </w:rPr>
        <w:t>智慧城市 公共信息与服务支撑平台 第1部分：总体要求</w:t>
      </w:r>
    </w:p>
    <w:p>
      <w:pPr>
        <w:pStyle w:val="58"/>
        <w:ind w:firstLine="420"/>
      </w:pPr>
      <w:r>
        <w:t>GB/T 36626</w:t>
      </w:r>
      <w:r>
        <w:rPr>
          <w:rFonts w:hint="eastAsia"/>
        </w:rPr>
        <w:t xml:space="preserve"> 信息安全技术 信息系统安全运维管理要求</w:t>
      </w:r>
    </w:p>
    <w:p>
      <w:pPr>
        <w:pStyle w:val="58"/>
        <w:ind w:firstLine="420"/>
      </w:pPr>
      <w:r>
        <w:rPr>
          <w:rFonts w:hint="eastAsia"/>
        </w:rPr>
        <w:t xml:space="preserve">GB/T 37025 信息安全技术 物联网数据传输安全技术要求 </w:t>
      </w:r>
    </w:p>
    <w:p>
      <w:pPr>
        <w:pStyle w:val="58"/>
        <w:ind w:firstLine="420"/>
      </w:pPr>
      <w:r>
        <w:rPr>
          <w:rFonts w:hint="eastAsia"/>
        </w:rPr>
        <w:t>YD/T 4438 智慧社区 综合服务平台技术要求</w:t>
      </w:r>
    </w:p>
    <w:p>
      <w:pPr>
        <w:pStyle w:val="58"/>
        <w:ind w:firstLine="420"/>
      </w:pPr>
      <w:r>
        <w:rPr>
          <w:rFonts w:hint="eastAsia"/>
        </w:rPr>
        <w:t>DB15/T 3002 市域社会治理平台运行规范</w:t>
      </w:r>
    </w:p>
    <w:p>
      <w:pPr>
        <w:pStyle w:val="106"/>
        <w:spacing w:before="312" w:after="312"/>
      </w:pPr>
      <w:bookmarkStart w:id="46" w:name="_Toc1486030004"/>
      <w:bookmarkStart w:id="47" w:name="_Toc97191425"/>
      <w:r>
        <w:rPr>
          <w:rFonts w:hint="eastAsia"/>
          <w:szCs w:val="21"/>
        </w:rPr>
        <w:t>术语和定义</w:t>
      </w:r>
      <w:bookmarkEnd w:id="46"/>
      <w:bookmarkEnd w:id="47"/>
    </w:p>
    <w:sdt>
      <w:sdtPr>
        <w:id w:val="-1"/>
        <w:placeholder>
          <w:docPart w:val="44F8213F71EB410FB52C2882528E8A31"/>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8"/>
            <w:adjustRightInd w:val="0"/>
            <w:snapToGrid w:val="0"/>
            <w:ind w:firstLine="420"/>
          </w:pPr>
          <w:bookmarkStart w:id="48" w:name="_Toc26986532"/>
          <w:bookmarkEnd w:id="48"/>
          <w:r>
            <w:rPr>
              <w:rFonts w:hint="eastAsia"/>
            </w:rPr>
            <w:t>下列术语和定义适用于本文件。</w:t>
          </w:r>
        </w:p>
      </w:sdtContent>
    </w:sdt>
    <w:p>
      <w:pPr>
        <w:pStyle w:val="225"/>
        <w:ind w:left="420" w:hanging="420" w:hangingChars="200"/>
        <w:rPr>
          <w:rFonts w:ascii="黑体" w:hAnsi="黑体" w:eastAsia="黑体"/>
        </w:rPr>
      </w:pPr>
      <w:r>
        <w:rPr>
          <w:rFonts w:ascii="黑体" w:hAnsi="黑体" w:eastAsia="黑体"/>
        </w:rPr>
        <w:br w:type="textWrapping"/>
      </w:r>
      <w:r>
        <w:rPr>
          <w:rFonts w:hint="eastAsia" w:ascii="黑体" w:hAnsi="黑体" w:eastAsia="黑体"/>
        </w:rPr>
        <w:t>积分制</w:t>
      </w:r>
      <w:r>
        <w:rPr>
          <w:rFonts w:hint="eastAsia" w:ascii="黑体" w:hAnsi="黑体" w:eastAsia="黑体"/>
          <w:lang w:val="en-US" w:eastAsia="zh-CN"/>
        </w:rPr>
        <w:t xml:space="preserve"> points system</w:t>
      </w:r>
    </w:p>
    <w:p>
      <w:pPr>
        <w:pStyle w:val="58"/>
        <w:ind w:firstLine="420"/>
      </w:pPr>
      <w:r>
        <w:rPr>
          <w:rFonts w:hint="eastAsia"/>
        </w:rPr>
        <w:t>基于治理对象的行为和表现的评价机制，通过给予积分奖励来鼓励某些行为、扣除积分来惩罚某些行为，从而实现规范秩序的目标。</w:t>
      </w:r>
    </w:p>
    <w:p>
      <w:pPr>
        <w:pStyle w:val="225"/>
        <w:ind w:left="420" w:hanging="420" w:hangingChars="200"/>
        <w:rPr>
          <w:rFonts w:ascii="黑体" w:hAnsi="黑体" w:eastAsia="黑体"/>
        </w:rPr>
      </w:pPr>
      <w:r>
        <w:rPr>
          <w:rFonts w:ascii="黑体" w:hAnsi="黑体" w:eastAsia="黑体"/>
        </w:rPr>
        <w:br w:type="textWrapping"/>
      </w:r>
      <w:r>
        <w:rPr>
          <w:rFonts w:hint="eastAsia" w:ascii="黑体" w:hAnsi="黑体" w:eastAsia="黑体"/>
        </w:rPr>
        <w:t>积分制基层社会治理</w:t>
      </w:r>
      <w:r>
        <w:rPr>
          <w:rFonts w:hint="eastAsia" w:ascii="黑体" w:hAnsi="黑体" w:eastAsia="黑体"/>
          <w:lang w:val="en-US" w:eastAsia="zh-CN"/>
        </w:rPr>
        <w:t xml:space="preserve"> points system-based grassroots social governance</w:t>
      </w:r>
      <w:bookmarkStart w:id="77" w:name="_GoBack"/>
      <w:bookmarkEnd w:id="77"/>
    </w:p>
    <w:p>
      <w:pPr>
        <w:pStyle w:val="58"/>
        <w:ind w:firstLine="420"/>
      </w:pPr>
      <w:r>
        <w:rPr>
          <w:rFonts w:hint="eastAsia"/>
        </w:rPr>
        <w:t>运用积分制方法，围绕公共事务、社会管理、社区服务等方面开展群众参与、民主协商和多元共治的治理活动。</w:t>
      </w:r>
    </w:p>
    <w:p>
      <w:pPr>
        <w:pStyle w:val="225"/>
        <w:ind w:left="420" w:hanging="420" w:hangingChars="200"/>
        <w:rPr>
          <w:rFonts w:ascii="黑体" w:hAnsi="黑体" w:eastAsia="黑体"/>
        </w:rPr>
      </w:pPr>
      <w:r>
        <w:rPr>
          <w:rFonts w:ascii="黑体" w:hAnsi="黑体" w:eastAsia="黑体"/>
        </w:rPr>
        <w:br w:type="textWrapping"/>
      </w:r>
      <w:r>
        <w:rPr>
          <w:rFonts w:hint="eastAsia" w:ascii="黑体" w:hAnsi="黑体" w:eastAsia="黑体"/>
        </w:rPr>
        <w:t>功能模块</w:t>
      </w:r>
      <w:r>
        <w:rPr>
          <w:rFonts w:hint="eastAsia" w:ascii="黑体" w:hAnsi="黑体" w:eastAsia="黑体"/>
          <w:lang w:val="en-US" w:eastAsia="zh-CN"/>
        </w:rPr>
        <w:t xml:space="preserve"> function module</w:t>
      </w:r>
    </w:p>
    <w:p>
      <w:pPr>
        <w:pStyle w:val="58"/>
        <w:ind w:firstLine="420"/>
      </w:pPr>
      <w:r>
        <w:rPr>
          <w:rFonts w:hint="eastAsia"/>
        </w:rPr>
        <w:t>基层社会治理数字平台中为实现多样化的公共服务和治理目标而设立的独立功能单元。</w:t>
      </w:r>
    </w:p>
    <w:p>
      <w:pPr>
        <w:pStyle w:val="181"/>
      </w:pPr>
      <w:r>
        <w:rPr>
          <w:rFonts w:hint="eastAsia"/>
        </w:rPr>
        <w:t>功能模块用于满足特定治理需求和用户操作需求，通过整合各类公共服务和治理资源，提供全面、便捷的操作界面，涵盖公共服务、城市管理、居民参与、社区互动等多方面功能，实现信息共享、任务分配和高效处理，提升平台整体治理效能。</w:t>
      </w:r>
    </w:p>
    <w:p>
      <w:pPr>
        <w:pStyle w:val="225"/>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管理码</w:t>
      </w:r>
      <w:r>
        <w:rPr>
          <w:rFonts w:hint="eastAsia" w:ascii="黑体" w:hAnsi="黑体" w:eastAsia="黑体"/>
          <w:lang w:val="en-US" w:eastAsia="zh-CN"/>
        </w:rPr>
        <w:t xml:space="preserve"> management code</w:t>
      </w:r>
    </w:p>
    <w:p>
      <w:pPr>
        <w:pStyle w:val="58"/>
        <w:ind w:firstLine="420"/>
      </w:pPr>
      <w:r>
        <w:rPr>
          <w:rFonts w:hint="eastAsia"/>
        </w:rPr>
        <w:t>以二维码等形式存在的条码，被设备扫描后可快速进入平台的相应功能模块。</w:t>
      </w:r>
    </w:p>
    <w:p>
      <w:pPr>
        <w:pStyle w:val="225"/>
        <w:ind w:left="420" w:hanging="420" w:hangingChars="200"/>
      </w:pPr>
    </w:p>
    <w:p>
      <w:pPr>
        <w:pStyle w:val="58"/>
        <w:ind w:firstLine="420"/>
        <w:rPr>
          <w:rFonts w:hint="default" w:ascii="黑体" w:hAnsi="黑体" w:eastAsia="黑体"/>
          <w:lang w:val="en-US" w:eastAsia="zh-CN"/>
        </w:rPr>
      </w:pPr>
      <w:r>
        <w:rPr>
          <w:rFonts w:hint="eastAsia" w:ascii="黑体" w:hAnsi="黑体" w:eastAsia="黑体"/>
        </w:rPr>
        <w:t>社区</w:t>
      </w:r>
      <w:r>
        <w:rPr>
          <w:rFonts w:hint="eastAsia" w:ascii="黑体" w:hAnsi="黑体" w:eastAsia="黑体"/>
          <w:lang w:val="en-US" w:eastAsia="zh-CN"/>
        </w:rPr>
        <w:t xml:space="preserve"> community</w:t>
      </w:r>
    </w:p>
    <w:p>
      <w:pPr>
        <w:pStyle w:val="58"/>
        <w:ind w:firstLine="420"/>
      </w:pPr>
      <w:r>
        <w:rPr>
          <w:rFonts w:hint="eastAsia"/>
        </w:rPr>
        <w:t>一定地域内发生各种社会关系和社会活动，有特定的生活方式并具有成员归属感的人群所组成的一个相对独立的社会实体。</w:t>
      </w:r>
    </w:p>
    <w:p>
      <w:pPr>
        <w:pStyle w:val="181"/>
      </w:pPr>
      <w:r>
        <w:rPr>
          <w:rFonts w:hint="eastAsia"/>
        </w:rPr>
        <w:t>目前国内城市社区的范围一般是指经过社区体制改革后作了规模调整的居民委员会的辖区。</w:t>
      </w:r>
    </w:p>
    <w:p>
      <w:pPr>
        <w:pStyle w:val="225"/>
        <w:ind w:left="420" w:hanging="420" w:hangingChars="200"/>
        <w:rPr>
          <w:rFonts w:ascii="黑体" w:hAnsi="黑体" w:eastAsia="黑体"/>
        </w:rPr>
      </w:pPr>
    </w:p>
    <w:p>
      <w:pPr>
        <w:pStyle w:val="58"/>
        <w:rPr>
          <w:rFonts w:hint="default" w:ascii="黑体" w:hAnsi="黑体" w:eastAsia="黑体"/>
          <w:lang w:val="en-US" w:eastAsia="zh-CN"/>
        </w:rPr>
      </w:pPr>
      <w:r>
        <w:rPr>
          <w:rFonts w:hint="eastAsia" w:ascii="黑体" w:hAnsi="黑体" w:eastAsia="黑体"/>
        </w:rPr>
        <w:t>社区居民</w:t>
      </w:r>
      <w:r>
        <w:rPr>
          <w:rFonts w:hint="eastAsia" w:ascii="黑体" w:hAnsi="黑体" w:eastAsia="黑体"/>
          <w:lang w:val="en-US" w:eastAsia="zh-CN"/>
        </w:rPr>
        <w:t xml:space="preserve"> community residents</w:t>
      </w:r>
    </w:p>
    <w:p>
      <w:pPr>
        <w:pStyle w:val="58"/>
        <w:ind w:firstLine="420"/>
      </w:pPr>
      <w:r>
        <w:rPr>
          <w:rFonts w:hint="eastAsia"/>
        </w:rPr>
        <w:t>居住在城区中某一特定社区范围内的所有常住人口。</w:t>
      </w:r>
    </w:p>
    <w:p>
      <w:pPr>
        <w:pStyle w:val="181"/>
      </w:pPr>
      <w:r>
        <w:rPr>
          <w:rFonts w:hint="eastAsia"/>
        </w:rPr>
        <w:t>社区居民包括本地户籍居民和外来常住人口。社区居民是基层社会治理和便民服务的直接受益者和参与者，社区居民通过数字平台参与社区自治，通过众多功能模块提出需求和建议、参与社区治理和公共服务提供，并对社区管理进行评价和反馈。</w:t>
      </w:r>
    </w:p>
    <w:p>
      <w:pPr>
        <w:pStyle w:val="225"/>
        <w:ind w:left="420" w:hanging="420" w:hangingChars="200"/>
        <w:rPr>
          <w:rFonts w:ascii="黑体" w:hAnsi="黑体" w:eastAsia="黑体"/>
        </w:rPr>
      </w:pPr>
    </w:p>
    <w:p>
      <w:pPr>
        <w:pStyle w:val="58"/>
        <w:rPr>
          <w:rFonts w:hint="default" w:eastAsia="黑体"/>
          <w:lang w:val="en-US" w:eastAsia="zh-CN"/>
        </w:rPr>
      </w:pPr>
      <w:r>
        <w:rPr>
          <w:rFonts w:hint="eastAsia" w:ascii="黑体" w:hAnsi="黑体" w:eastAsia="黑体"/>
        </w:rPr>
        <w:t>基层组织</w:t>
      </w:r>
      <w:r>
        <w:rPr>
          <w:rFonts w:hint="eastAsia" w:ascii="黑体" w:hAnsi="黑体" w:eastAsia="黑体"/>
          <w:lang w:val="en-US" w:eastAsia="zh-CN"/>
        </w:rPr>
        <w:t xml:space="preserve"> grassroots organization</w:t>
      </w:r>
    </w:p>
    <w:p>
      <w:pPr>
        <w:pStyle w:val="58"/>
        <w:ind w:firstLine="420"/>
      </w:pPr>
      <w:r>
        <w:rPr>
          <w:rFonts w:hint="eastAsia"/>
        </w:rPr>
        <w:t>在社区内设立的各类自治组织和服务机构，负责组织和协调社区事务，促进社区和谐。</w:t>
      </w:r>
    </w:p>
    <w:p>
      <w:pPr>
        <w:pStyle w:val="181"/>
      </w:pPr>
      <w:r>
        <w:rPr>
          <w:rFonts w:hint="eastAsia"/>
        </w:rPr>
        <w:t>基层组织包括但不限于街道办事处、社区居委会、物业管理委员会、业主委员会等。</w:t>
      </w:r>
    </w:p>
    <w:p>
      <w:pPr>
        <w:pStyle w:val="225"/>
        <w:ind w:left="420" w:hanging="420" w:hangingChars="200"/>
        <w:rPr>
          <w:rFonts w:ascii="黑体" w:hAnsi="黑体" w:eastAsia="黑体"/>
        </w:rPr>
      </w:pPr>
    </w:p>
    <w:p>
      <w:pPr>
        <w:pStyle w:val="58"/>
        <w:rPr>
          <w:rFonts w:hint="default" w:ascii="黑体" w:hAnsi="黑体" w:eastAsia="黑体"/>
          <w:lang w:val="en-US" w:eastAsia="zh-CN"/>
        </w:rPr>
      </w:pPr>
      <w:r>
        <w:rPr>
          <w:rFonts w:hint="eastAsia" w:ascii="黑体" w:hAnsi="黑体" w:eastAsia="黑体"/>
        </w:rPr>
        <w:t>基层工作者</w:t>
      </w:r>
      <w:r>
        <w:rPr>
          <w:rFonts w:hint="eastAsia" w:ascii="黑体" w:hAnsi="黑体" w:eastAsia="黑体"/>
          <w:lang w:val="en-US" w:eastAsia="zh-CN"/>
        </w:rPr>
        <w:t xml:space="preserve"> grassroots worker</w:t>
      </w:r>
    </w:p>
    <w:p>
      <w:pPr>
        <w:pStyle w:val="58"/>
        <w:ind w:firstLine="420"/>
      </w:pPr>
      <w:r>
        <w:rPr>
          <w:rFonts w:hint="eastAsia"/>
        </w:rPr>
        <w:t>基层工作者是指在基层组织中从事社区管理、服务和治理的工作人员。</w:t>
      </w:r>
    </w:p>
    <w:p>
      <w:pPr>
        <w:pStyle w:val="181"/>
      </w:pPr>
      <w:r>
        <w:rPr>
          <w:rFonts w:hint="eastAsia"/>
        </w:rPr>
        <w:t>基层工作者包括专职网格员和兼职网格员。专职网格员指在社区居委会或其他基层组织中全职从事社区管理和服务的工作人员，负责组织和协调社区事务，解决居民生活中遇到的问题，维护社区和谐稳定。兼职网格员指在基层治理工作中兼职参与的工作人员，包括“三官两师”（即法官、检察官、警官和律师、心理咨询师等专业人士）、物业网格员、家庭医生等。他们在各自专业领域内协助社区治理，提供专业服务，解决居民实际生活中的专业性问题。</w:t>
      </w:r>
    </w:p>
    <w:p>
      <w:pPr>
        <w:pStyle w:val="225"/>
        <w:ind w:left="420" w:hanging="420" w:hangingChars="200"/>
      </w:pPr>
    </w:p>
    <w:p>
      <w:pPr>
        <w:pStyle w:val="58"/>
        <w:rPr>
          <w:rFonts w:hint="default" w:ascii="黑体" w:hAnsi="黑体" w:eastAsia="黑体"/>
          <w:lang w:val="en-US" w:eastAsia="zh-CN"/>
        </w:rPr>
      </w:pPr>
      <w:r>
        <w:rPr>
          <w:rFonts w:hint="eastAsia" w:ascii="黑体" w:hAnsi="黑体" w:eastAsia="黑体"/>
        </w:rPr>
        <w:t>治理主体</w:t>
      </w:r>
      <w:r>
        <w:rPr>
          <w:rFonts w:hint="eastAsia" w:ascii="黑体" w:hAnsi="黑体" w:eastAsia="黑体"/>
          <w:lang w:val="en-US" w:eastAsia="zh-CN"/>
        </w:rPr>
        <w:t xml:space="preserve"> governance subject</w:t>
      </w:r>
    </w:p>
    <w:p>
      <w:pPr>
        <w:pStyle w:val="58"/>
        <w:ind w:firstLine="420"/>
      </w:pPr>
      <w:r>
        <w:rPr>
          <w:rFonts w:hint="eastAsia"/>
        </w:rPr>
        <w:t>任何参与公共事务、社会管理、社区服务等基层社会治理活动的人员。</w:t>
      </w:r>
    </w:p>
    <w:p>
      <w:pPr>
        <w:pStyle w:val="181"/>
      </w:pPr>
      <w:r>
        <w:rPr>
          <w:rFonts w:hint="eastAsia"/>
        </w:rPr>
        <w:t>治理主体可以包括社区居民、基层工作者和公务人员。</w:t>
      </w:r>
    </w:p>
    <w:p>
      <w:pPr>
        <w:pStyle w:val="106"/>
        <w:spacing w:before="312" w:after="312"/>
      </w:pPr>
      <w:bookmarkStart w:id="49" w:name="_Toc471462618"/>
      <w:r>
        <w:rPr>
          <w:rFonts w:hint="eastAsia"/>
        </w:rPr>
        <w:t>平台功能模块</w:t>
      </w:r>
      <w:bookmarkEnd w:id="49"/>
    </w:p>
    <w:p>
      <w:pPr>
        <w:pStyle w:val="107"/>
        <w:spacing w:before="156" w:after="156"/>
      </w:pPr>
      <w:bookmarkStart w:id="50" w:name="_Toc1805046943"/>
      <w:r>
        <w:t>总体要求</w:t>
      </w:r>
      <w:bookmarkEnd w:id="50"/>
    </w:p>
    <w:p>
      <w:pPr>
        <w:pStyle w:val="58"/>
        <w:ind w:firstLine="420"/>
      </w:pPr>
      <w:r>
        <w:rPr>
          <w:rFonts w:hint="eastAsia"/>
        </w:rPr>
        <w:t>平台应针对不同基层社会治理场景设置不同功能模块。平台应覆盖社区自治、城市管理等基层社会治理的常见要素，同时可以与便民服务供应、政务服务监督等智慧城市建设要素进行关联。</w:t>
      </w:r>
    </w:p>
    <w:p>
      <w:pPr>
        <w:pStyle w:val="58"/>
        <w:ind w:firstLine="420"/>
      </w:pPr>
      <w:r>
        <w:rPr>
          <w:rFonts w:hint="eastAsia"/>
        </w:rPr>
        <w:t>平台各功能模块可通过扫描不同管理码快速进入。各治理主体通过扫码管理码进入对应功能模块后上传信息，共同实现对功能模块的管理。</w:t>
      </w:r>
    </w:p>
    <w:p>
      <w:pPr>
        <w:pStyle w:val="107"/>
        <w:spacing w:before="156" w:after="156"/>
      </w:pPr>
      <w:bookmarkStart w:id="51" w:name="_Toc2069973479"/>
      <w:r>
        <w:rPr>
          <w:rFonts w:hint="eastAsia"/>
        </w:rPr>
        <w:t>社区自治</w:t>
      </w:r>
      <w:bookmarkEnd w:id="51"/>
    </w:p>
    <w:p>
      <w:pPr>
        <w:pStyle w:val="167"/>
        <w:rPr>
          <w:rFonts w:ascii="黑体" w:hAnsi="黑体" w:eastAsia="黑体" w:cs="黑体"/>
        </w:rPr>
      </w:pPr>
      <w:r>
        <w:rPr>
          <w:rFonts w:hint="eastAsia" w:ascii="黑体" w:hAnsi="黑体" w:eastAsia="黑体" w:cs="黑体"/>
        </w:rPr>
        <w:t>信息公告</w:t>
      </w:r>
    </w:p>
    <w:p>
      <w:pPr>
        <w:pStyle w:val="58"/>
        <w:ind w:firstLine="420"/>
      </w:pPr>
      <w:r>
        <w:rPr>
          <w:rFonts w:hint="eastAsia"/>
        </w:rPr>
        <w:t>针对不同社区及居民小区具有社会结构多样性、利益诉求差异性、社会关系复杂性等特征，平台可设置信息公告模块，提供发布渠道。供各社区党组织、居委会发布基层治理相关政策资讯，街道、社区发布宣传拟实施的民生事项、治理事项，供居民小区业委会公布物业管理的各项制度、服务事项。</w:t>
      </w:r>
    </w:p>
    <w:p>
      <w:pPr>
        <w:pStyle w:val="58"/>
        <w:ind w:firstLine="420"/>
      </w:pPr>
      <w:r>
        <w:rPr>
          <w:rFonts w:hint="eastAsia"/>
        </w:rPr>
        <w:t>平台可以通过对重要政策信息进行弹窗提醒等方式，实现政策信息“大家知”。平台可以结合信息整合和分析、用户数字画像等手段分析出不同社区居民群体的喜好偏向，针对不同特征的人群发布个性化、定制化的政策信息，提供更为精准的信息推送服务。</w:t>
      </w:r>
    </w:p>
    <w:p>
      <w:pPr>
        <w:pStyle w:val="167"/>
        <w:rPr>
          <w:rFonts w:ascii="黑体" w:hAnsi="黑体" w:eastAsia="黑体" w:cs="黑体"/>
        </w:rPr>
      </w:pPr>
      <w:r>
        <w:rPr>
          <w:rFonts w:hint="eastAsia" w:ascii="黑体" w:hAnsi="黑体" w:eastAsia="黑体" w:cs="黑体"/>
        </w:rPr>
        <w:t>民主协商</w:t>
      </w:r>
    </w:p>
    <w:p>
      <w:pPr>
        <w:pStyle w:val="58"/>
        <w:ind w:firstLine="420"/>
      </w:pPr>
      <w:r>
        <w:rPr>
          <w:rFonts w:hint="eastAsia"/>
        </w:rPr>
        <w:t>针对基层组织、政府职能部门等公共决策的需求，平台可设置民主协商模块，邀请社区居民等治理主体通过投票或参与问卷调查等形式参与公共决策，为政策制定以及民生事项决策提供数据支撑，丰富“有事好商量、众人的事情由众人商量”的制度化实践，推动实现民事民议、民事民办、民事民管。</w:t>
      </w:r>
    </w:p>
    <w:p>
      <w:pPr>
        <w:pStyle w:val="167"/>
        <w:rPr>
          <w:rFonts w:ascii="黑体" w:hAnsi="黑体" w:eastAsia="黑体" w:cs="黑体"/>
        </w:rPr>
      </w:pPr>
      <w:r>
        <w:rPr>
          <w:rFonts w:hint="eastAsia" w:ascii="黑体" w:hAnsi="黑体" w:eastAsia="黑体" w:cs="黑体"/>
        </w:rPr>
        <w:t>事件上报</w:t>
      </w:r>
    </w:p>
    <w:p>
      <w:pPr>
        <w:pStyle w:val="58"/>
        <w:ind w:firstLine="420"/>
      </w:pPr>
      <w:r>
        <w:rPr>
          <w:rFonts w:hint="eastAsia"/>
        </w:rPr>
        <w:t>针对社区内楼道私拉乱堆、车辆停放无序、破坏公共设施、破坏绿化等破坏社区环境的行为，平台可设置事件上报模块，结合在居民小区相应位置设置管理码的方式，由治理主体以扫描管理码、上传位置信息、现场照片并填报问题描述的形式在事件上报模块对相关行为实时上报。</w:t>
      </w:r>
    </w:p>
    <w:p>
      <w:pPr>
        <w:pStyle w:val="167"/>
        <w:rPr>
          <w:rFonts w:ascii="黑体" w:hAnsi="黑体" w:eastAsia="黑体" w:cs="黑体"/>
        </w:rPr>
      </w:pPr>
      <w:r>
        <w:rPr>
          <w:rFonts w:hint="eastAsia" w:ascii="黑体" w:hAnsi="黑体" w:eastAsia="黑体" w:cs="黑体"/>
        </w:rPr>
        <w:t>信息沟通</w:t>
      </w:r>
    </w:p>
    <w:p>
      <w:pPr>
        <w:pStyle w:val="58"/>
        <w:ind w:firstLine="420"/>
      </w:pPr>
      <w:r>
        <w:rPr>
          <w:rFonts w:hint="eastAsia"/>
        </w:rPr>
        <w:t>针对社区居民对自己所属的街道、社区、小区缺少实时、便捷提出治理需求、建议和意见的适当渠道的问题，平台可设置信息沟通模块，提供便捷的民意沟通渠道，搭建社区居民与社区网格员、网格民警、物业服务人员等基层工作人员的“直联”通道，畅通社情民意表达渠道。平台可同时将治理需求、意见和建议同步开放给相应的上级基层组织和相关政府职能部门查阅，以便各级各部门实时准确把握社区居民最广泛、最直接的公共服务需求，进而推动公共服务精准化。</w:t>
      </w:r>
    </w:p>
    <w:p>
      <w:pPr>
        <w:pStyle w:val="107"/>
        <w:spacing w:before="156" w:after="156"/>
      </w:pPr>
      <w:bookmarkStart w:id="52" w:name="_Toc809180153"/>
      <w:r>
        <w:rPr>
          <w:rFonts w:hint="eastAsia"/>
        </w:rPr>
        <w:t>城市管理</w:t>
      </w:r>
      <w:bookmarkEnd w:id="52"/>
    </w:p>
    <w:p>
      <w:pPr>
        <w:pStyle w:val="167"/>
        <w:rPr>
          <w:rFonts w:ascii="黑体" w:hAnsi="黑体" w:eastAsia="黑体" w:cs="黑体"/>
        </w:rPr>
      </w:pPr>
      <w:r>
        <w:rPr>
          <w:rFonts w:hint="eastAsia" w:ascii="黑体" w:hAnsi="黑体" w:eastAsia="黑体" w:cs="黑体"/>
        </w:rPr>
        <w:t>单车、电动车管理</w:t>
      </w:r>
    </w:p>
    <w:p>
      <w:pPr>
        <w:pStyle w:val="58"/>
        <w:ind w:firstLine="420"/>
      </w:pPr>
      <w:r>
        <w:rPr>
          <w:rFonts w:hint="eastAsia"/>
        </w:rPr>
        <w:t>针对骑行共享单车和电动车乱停乱放、骑行电动车不戴头盔 、电动车不规范载人等不文明行为，平台可设置单车、电动车管理模块，结合在车辆相应位置设置管理码、打通共享车辆数据接口等方式，由治理主体以扫描管理码、上传位置信息、现场照片并填报问题描述的形式在相应管理模块对相关行为进行上报。</w:t>
      </w:r>
    </w:p>
    <w:p>
      <w:pPr>
        <w:pStyle w:val="167"/>
        <w:rPr>
          <w:rFonts w:ascii="黑体" w:hAnsi="黑体" w:eastAsia="黑体" w:cs="黑体"/>
        </w:rPr>
      </w:pPr>
      <w:r>
        <w:rPr>
          <w:rFonts w:hint="eastAsia" w:ascii="黑体" w:hAnsi="黑体" w:eastAsia="黑体" w:cs="黑体"/>
        </w:rPr>
        <w:t>流动摊位管理</w:t>
      </w:r>
    </w:p>
    <w:p>
      <w:pPr>
        <w:pStyle w:val="58"/>
        <w:ind w:firstLine="420"/>
        <w:rPr>
          <w:color w:val="FF0000"/>
        </w:rPr>
      </w:pPr>
      <w:r>
        <w:rPr>
          <w:rFonts w:hint="eastAsia"/>
        </w:rPr>
        <w:t>针对流动摊位管理失序、经营过程中环境卫生、食品安全、噪音油烟污染等问题，平台可设置流动摊位管理模块，结合在流动摊位设置管理码的方式，由流动摊位经营人员以开摊时扫描管理码、开启智能定位签到打卡，收摊时清理干净经营区域后扫描管理码、图文签退打卡等形式在相应管理模块进行备案；由消费者等其他治理主体扫描管理码上传、上传位置信息、现场照片并填报问题描述的形式在相应模块进行问题上报，实现对流动摊位的申请、监管、经营、评价的全流程闭环管理。</w:t>
      </w:r>
    </w:p>
    <w:p>
      <w:pPr>
        <w:pStyle w:val="167"/>
        <w:rPr>
          <w:rFonts w:ascii="黑体" w:hAnsi="黑体" w:eastAsia="黑体" w:cs="黑体"/>
        </w:rPr>
      </w:pPr>
      <w:r>
        <w:rPr>
          <w:rFonts w:hint="eastAsia" w:ascii="黑体" w:hAnsi="黑体" w:eastAsia="黑体" w:cs="黑体"/>
        </w:rPr>
        <w:t>商户管理</w:t>
      </w:r>
    </w:p>
    <w:p>
      <w:pPr>
        <w:pStyle w:val="58"/>
        <w:ind w:firstLine="420"/>
        <w:rPr>
          <w:color w:val="FF0000"/>
        </w:rPr>
      </w:pPr>
      <w:r>
        <w:rPr>
          <w:rFonts w:hint="eastAsia"/>
        </w:rPr>
        <w:t>针对商户存在的门前五包、食品安全、服务态度不佳等问题，平台可设置商户管理模块，结合在商户相应位置设置管理码，由商户经营人员以扫描管理码并填报问题描述的形式，将需要政府职能部门协调处理的问题和需求在相应模块进行上报；由消费者等治理主体扫描管理码对商户食品安全、服务态度、经营环境进行评价。</w:t>
      </w:r>
    </w:p>
    <w:p>
      <w:pPr>
        <w:pStyle w:val="107"/>
        <w:spacing w:before="156" w:after="156"/>
      </w:pPr>
      <w:bookmarkStart w:id="53" w:name="_Toc2024378667"/>
      <w:r>
        <w:rPr>
          <w:rFonts w:hint="eastAsia"/>
        </w:rPr>
        <w:t>便民服务</w:t>
      </w:r>
      <w:bookmarkEnd w:id="53"/>
    </w:p>
    <w:p>
      <w:pPr>
        <w:pStyle w:val="167"/>
        <w:rPr>
          <w:rFonts w:ascii="黑体" w:hAnsi="黑体" w:eastAsia="黑体" w:cs="黑体"/>
        </w:rPr>
      </w:pPr>
      <w:r>
        <w:rPr>
          <w:rFonts w:hint="eastAsia" w:ascii="黑体" w:hAnsi="黑体" w:eastAsia="黑体" w:cs="黑体"/>
        </w:rPr>
        <w:t>基本公共服务</w:t>
      </w:r>
    </w:p>
    <w:p>
      <w:pPr>
        <w:pStyle w:val="58"/>
        <w:ind w:firstLine="420"/>
      </w:pPr>
      <w:r>
        <w:rPr>
          <w:rFonts w:hint="eastAsia"/>
        </w:rPr>
        <w:t>平台可打通政府职能部门提供的线上基本公共服务功能，为社区居民提供线上开具无犯罪证明、办理身份证、办理居住凭证、查询家庭成员信息、查询个人户籍信息等公共服务。</w:t>
      </w:r>
    </w:p>
    <w:p>
      <w:pPr>
        <w:pStyle w:val="167"/>
        <w:rPr>
          <w:rFonts w:ascii="黑体" w:hAnsi="黑体" w:eastAsia="黑体" w:cs="黑体"/>
        </w:rPr>
      </w:pPr>
      <w:r>
        <w:rPr>
          <w:rFonts w:hint="eastAsia" w:ascii="黑体" w:hAnsi="黑体" w:eastAsia="黑体" w:cs="黑体"/>
        </w:rPr>
        <w:t>养老服务</w:t>
      </w:r>
    </w:p>
    <w:p>
      <w:pPr>
        <w:pStyle w:val="58"/>
        <w:ind w:firstLine="420"/>
      </w:pPr>
      <w:r>
        <w:rPr>
          <w:rFonts w:hint="eastAsia"/>
        </w:rPr>
        <w:t>平台可开通养老服务功能模块。通过搭配使用智能手环等设备，植入反诈骗、GPS定位以及健康监测等功能，提升适老化、智慧化的养老服务。</w:t>
      </w:r>
    </w:p>
    <w:p>
      <w:pPr>
        <w:pStyle w:val="167"/>
        <w:rPr>
          <w:rFonts w:ascii="黑体" w:hAnsi="黑体" w:eastAsia="黑体" w:cs="黑体"/>
        </w:rPr>
      </w:pPr>
      <w:r>
        <w:rPr>
          <w:rFonts w:hint="eastAsia" w:ascii="黑体" w:hAnsi="黑体" w:eastAsia="黑体" w:cs="黑体"/>
        </w:rPr>
        <w:t>停车服务</w:t>
      </w:r>
    </w:p>
    <w:p>
      <w:pPr>
        <w:pStyle w:val="58"/>
        <w:ind w:firstLine="420"/>
      </w:pPr>
      <w:r>
        <w:rPr>
          <w:rFonts w:hint="eastAsia"/>
        </w:rPr>
        <w:t>平台可开通停车服务功能模块。通过嵌入公共停车场位置信息、实时同步的剩余车位数等信息，实现市民快速便捷停车以及节假日游客快速便捷停车。</w:t>
      </w:r>
    </w:p>
    <w:p>
      <w:pPr>
        <w:pStyle w:val="167"/>
        <w:rPr>
          <w:rFonts w:ascii="黑体" w:hAnsi="黑体" w:eastAsia="黑体" w:cs="黑体"/>
        </w:rPr>
      </w:pPr>
      <w:r>
        <w:rPr>
          <w:rFonts w:hint="eastAsia" w:ascii="黑体" w:hAnsi="黑体" w:eastAsia="黑体" w:cs="黑体"/>
        </w:rPr>
        <w:t>物业服务</w:t>
      </w:r>
    </w:p>
    <w:p>
      <w:pPr>
        <w:pStyle w:val="58"/>
        <w:ind w:firstLine="420"/>
      </w:pPr>
      <w:r>
        <w:rPr>
          <w:rFonts w:hint="eastAsia"/>
        </w:rPr>
        <w:t>平台可开通物业服务功能模块，整合房屋及共用设施设备的维护管理信息公告、业主投票决策、小区业委会线上选举、物业服务线上评价等功能，实现物业事务“共商共评共选”。</w:t>
      </w:r>
    </w:p>
    <w:p>
      <w:pPr>
        <w:pStyle w:val="167"/>
        <w:rPr>
          <w:rFonts w:ascii="黑体" w:hAnsi="黑体" w:eastAsia="黑体" w:cs="黑体"/>
        </w:rPr>
      </w:pPr>
      <w:r>
        <w:rPr>
          <w:rFonts w:hint="eastAsia" w:ascii="黑体" w:hAnsi="黑体" w:eastAsia="黑体" w:cs="黑体"/>
        </w:rPr>
        <w:t>数字检察服务</w:t>
      </w:r>
    </w:p>
    <w:p>
      <w:pPr>
        <w:pStyle w:val="58"/>
        <w:ind w:firstLine="420"/>
      </w:pPr>
      <w:r>
        <w:rPr>
          <w:rFonts w:hint="eastAsia"/>
        </w:rPr>
        <w:t>平台可开通数字检察功能模块。整合案件线索拍照上传、投诉、建议功能，拓宽各类案件线索来源渠道，提升检察办案质效，使检察工作更贴近群众、贴近民生。</w:t>
      </w:r>
    </w:p>
    <w:p>
      <w:pPr>
        <w:pStyle w:val="167"/>
        <w:rPr>
          <w:rFonts w:ascii="黑体" w:hAnsi="黑体" w:eastAsia="黑体" w:cs="黑体"/>
        </w:rPr>
      </w:pPr>
      <w:r>
        <w:rPr>
          <w:rFonts w:hint="eastAsia" w:ascii="黑体" w:hAnsi="黑体" w:eastAsia="黑体" w:cs="黑体"/>
        </w:rPr>
        <w:t>数字调解服务</w:t>
      </w:r>
    </w:p>
    <w:p>
      <w:pPr>
        <w:pStyle w:val="58"/>
        <w:ind w:firstLine="420"/>
      </w:pPr>
      <w:r>
        <w:rPr>
          <w:rFonts w:hint="eastAsia"/>
        </w:rPr>
        <w:t>平台可开通数字调解服务功能模块。通过当事人在线上传矛盾调解需求、调解人员赋分激励、赋能增效、赋码评议等机制，让全民参与到数字调解工作中。</w:t>
      </w:r>
    </w:p>
    <w:p>
      <w:pPr>
        <w:pStyle w:val="107"/>
        <w:spacing w:before="156" w:after="156"/>
      </w:pPr>
      <w:bookmarkStart w:id="54" w:name="_Toc1148836848"/>
      <w:r>
        <w:rPr>
          <w:rFonts w:hint="eastAsia"/>
        </w:rPr>
        <w:t>服务监督</w:t>
      </w:r>
      <w:bookmarkEnd w:id="54"/>
    </w:p>
    <w:p>
      <w:pPr>
        <w:pStyle w:val="58"/>
        <w:ind w:firstLine="420"/>
      </w:pPr>
      <w:r>
        <w:rPr>
          <w:rFonts w:hint="eastAsia"/>
        </w:rPr>
        <w:t>平台可开通服务监督功能模块。平台可通过实施党务、居务、财务等政务工作线上线下同步公开，定期或按需组织线上议事协商活动，接受群众监督和意见建议。</w:t>
      </w:r>
    </w:p>
    <w:p>
      <w:pPr>
        <w:pStyle w:val="58"/>
        <w:ind w:firstLine="420"/>
      </w:pPr>
      <w:r>
        <w:rPr>
          <w:rFonts w:hint="eastAsia"/>
        </w:rPr>
        <w:t>平台可为干部、街道社区网格员等基层工作者、公务人员设置专属二维码，将社区服务、矛盾化解、行政执法、民生实事实施效果等内容纳入社区居民和商户评价体系，由社区居民和商户等扫描二维码并提交被评价人员履职尽责、工作作风、工作效率、办事公道和廉洁自律等方面表现。</w:t>
      </w:r>
    </w:p>
    <w:p>
      <w:pPr>
        <w:pStyle w:val="106"/>
        <w:spacing w:before="312" w:after="312"/>
      </w:pPr>
      <w:bookmarkStart w:id="55" w:name="_Toc475434159"/>
      <w:r>
        <w:rPr>
          <w:rFonts w:hint="eastAsia"/>
        </w:rPr>
        <w:t>积分制规则设计</w:t>
      </w:r>
      <w:bookmarkEnd w:id="55"/>
    </w:p>
    <w:p>
      <w:pPr>
        <w:pStyle w:val="107"/>
        <w:spacing w:before="156" w:after="156"/>
      </w:pPr>
      <w:bookmarkStart w:id="56" w:name="_Toc1982743473"/>
      <w:r>
        <w:rPr>
          <w:rFonts w:hint="eastAsia"/>
        </w:rPr>
        <w:t>总体原则</w:t>
      </w:r>
      <w:bookmarkEnd w:id="56"/>
    </w:p>
    <w:p>
      <w:pPr>
        <w:pStyle w:val="58"/>
        <w:ind w:firstLine="420"/>
      </w:pPr>
      <w:r>
        <w:rPr>
          <w:rFonts w:hint="eastAsia"/>
        </w:rPr>
        <w:t>平台所适用的积分制的积分来源，积分事项范围、积分分值标准、积分认定依据等积分规则，都可根据基层社会治理需求进行设计。具体积分制的设计或调整，可依托平台构建的基层组织征集、社区居民申报、政府部门审核的数字化协商机制开展。</w:t>
      </w:r>
    </w:p>
    <w:p>
      <w:pPr>
        <w:pStyle w:val="107"/>
        <w:spacing w:before="156" w:after="156"/>
      </w:pPr>
      <w:bookmarkStart w:id="57" w:name="_Toc1465800212"/>
      <w:r>
        <w:rPr>
          <w:rFonts w:hint="eastAsia"/>
        </w:rPr>
        <w:t>积分来源及原始分配</w:t>
      </w:r>
      <w:bookmarkEnd w:id="57"/>
    </w:p>
    <w:p>
      <w:pPr>
        <w:pStyle w:val="58"/>
        <w:ind w:firstLine="420"/>
      </w:pPr>
      <w:r>
        <w:rPr>
          <w:rFonts w:hint="eastAsia"/>
        </w:rPr>
        <w:t>平台积分可由用于基层社会治理的政府财政补贴或其他形式的公共资金按照一定比例转化。</w:t>
      </w:r>
    </w:p>
    <w:p>
      <w:pPr>
        <w:pStyle w:val="58"/>
        <w:ind w:firstLine="420"/>
      </w:pPr>
      <w:r>
        <w:rPr>
          <w:rFonts w:hint="eastAsia"/>
        </w:rPr>
        <w:t>平台可根据基层社会治理需求，定期或不定期给治理范围内的各类基层组织分配一定数量的总积分。</w:t>
      </w:r>
    </w:p>
    <w:p>
      <w:pPr>
        <w:pStyle w:val="107"/>
        <w:spacing w:before="156" w:after="156"/>
      </w:pPr>
      <w:bookmarkStart w:id="58" w:name="_Toc1919248347"/>
      <w:r>
        <w:rPr>
          <w:rFonts w:hint="eastAsia"/>
        </w:rPr>
        <w:t>积分事项范围</w:t>
      </w:r>
      <w:bookmarkEnd w:id="58"/>
    </w:p>
    <w:p>
      <w:pPr>
        <w:pStyle w:val="58"/>
        <w:ind w:firstLine="420"/>
      </w:pPr>
      <w:r>
        <w:rPr>
          <w:rFonts w:hint="eastAsia"/>
        </w:rPr>
        <w:t>平台可根据基层社会治理需求，将特定行为和事件纳入积分事项范围。积分可为正值或负值，正值积分对应平台鼓励事项，负值积分对应平台约束事项。</w:t>
      </w:r>
    </w:p>
    <w:p>
      <w:pPr>
        <w:pStyle w:val="58"/>
        <w:ind w:firstLine="420"/>
      </w:pPr>
      <w:r>
        <w:rPr>
          <w:rFonts w:hint="eastAsia"/>
        </w:rPr>
        <w:t>平台宜将可以通过积分制实现量化、科学管理的基层治理事项纳入积分制管理，包括但不限于事态紧急、情况复杂但治理主体匮乏的事项，或缺少客观评价尺度但又不宜主观评价的绩效表现，或政府及社会有明确的鼓励或约束导向性的个人行为，或可以提升社区公共利益但治理主体缺乏足够激励的事项。</w:t>
      </w:r>
    </w:p>
    <w:p>
      <w:pPr>
        <w:pStyle w:val="107"/>
        <w:spacing w:before="156" w:after="156"/>
      </w:pPr>
      <w:bookmarkStart w:id="59" w:name="_Toc1602590089"/>
      <w:r>
        <w:rPr>
          <w:rFonts w:hint="eastAsia"/>
        </w:rPr>
        <w:t>积分分值计数</w:t>
      </w:r>
      <w:bookmarkEnd w:id="59"/>
    </w:p>
    <w:p>
      <w:pPr>
        <w:pStyle w:val="58"/>
        <w:ind w:firstLine="420"/>
      </w:pPr>
      <w:r>
        <w:rPr>
          <w:rFonts w:hint="eastAsia"/>
        </w:rPr>
        <w:t>平台可为不同的积分事项确立不同的分值计数方法，包括但不限于依据特定类型行为的次数积分，依据某特定类型行为的存续时长积分，依据事件严重程度不同实行差异化等级积分，依据一定分值范围内基层工作人员自由裁量积分等。</w:t>
      </w:r>
    </w:p>
    <w:p>
      <w:pPr>
        <w:pStyle w:val="107"/>
        <w:spacing w:before="156" w:after="156"/>
      </w:pPr>
      <w:bookmarkStart w:id="60" w:name="_Toc991725149"/>
      <w:r>
        <w:rPr>
          <w:rFonts w:hint="eastAsia"/>
        </w:rPr>
        <w:t>积分认定依据</w:t>
      </w:r>
      <w:bookmarkEnd w:id="60"/>
    </w:p>
    <w:p>
      <w:pPr>
        <w:pStyle w:val="58"/>
        <w:ind w:firstLine="420"/>
      </w:pPr>
      <w:r>
        <w:rPr>
          <w:rFonts w:hint="eastAsia"/>
        </w:rPr>
        <w:t>平台可根据不同积分事项类型，确立上传现场照片、提供相关证明、扫码打卡、基层工作者核实等不同的积分事实认定依据。</w:t>
      </w:r>
    </w:p>
    <w:p>
      <w:pPr>
        <w:pStyle w:val="107"/>
        <w:spacing w:before="156" w:after="156"/>
      </w:pPr>
      <w:bookmarkStart w:id="61" w:name="_Toc1303994876"/>
      <w:r>
        <w:rPr>
          <w:rFonts w:hint="eastAsia"/>
        </w:rPr>
        <w:t>积分规则调整</w:t>
      </w:r>
      <w:bookmarkEnd w:id="61"/>
    </w:p>
    <w:p>
      <w:pPr>
        <w:pStyle w:val="167"/>
        <w:rPr>
          <w:rFonts w:ascii="黑体" w:hAnsi="黑体" w:eastAsia="黑体" w:cs="黑体"/>
        </w:rPr>
      </w:pPr>
      <w:r>
        <w:rPr>
          <w:rFonts w:hint="eastAsia" w:ascii="黑体" w:hAnsi="黑体" w:eastAsia="黑体" w:cs="黑体"/>
        </w:rPr>
        <w:t>基层组织征集</w:t>
      </w:r>
    </w:p>
    <w:p>
      <w:pPr>
        <w:pStyle w:val="58"/>
        <w:ind w:firstLine="420"/>
      </w:pPr>
      <w:r>
        <w:rPr>
          <w:rFonts w:hint="eastAsia"/>
        </w:rPr>
        <w:t>基层组织可通过平台向社区居民征集积分规则或调整优化建议。街道、社区可以对拟实施的民生事项、治理事项进行发布，小区业委会可以对物业管理的各项制度、服务事项进行公布，通过平台线上邀请社区居民进行协商和投票等形式，开展积分事项内容征集、积分认定依据调整等有关积分规则制定的数字化协商。</w:t>
      </w:r>
    </w:p>
    <w:p>
      <w:pPr>
        <w:pStyle w:val="167"/>
        <w:rPr>
          <w:rFonts w:ascii="黑体" w:hAnsi="黑体" w:eastAsia="黑体" w:cs="黑体"/>
        </w:rPr>
      </w:pPr>
      <w:r>
        <w:rPr>
          <w:rFonts w:hint="eastAsia" w:ascii="黑体" w:hAnsi="黑体" w:eastAsia="黑体" w:cs="黑体"/>
        </w:rPr>
        <w:t>社区居民申报</w:t>
      </w:r>
    </w:p>
    <w:p>
      <w:pPr>
        <w:pStyle w:val="58"/>
        <w:ind w:firstLine="420"/>
      </w:pPr>
      <w:r>
        <w:rPr>
          <w:rFonts w:hint="eastAsia"/>
        </w:rPr>
        <w:t>社区居民可以通过平台向自己所属的街道、社区、小区等基层组织提出纳入积分制管理的基层治理需求。社区居民申报可以帮助基层组织实时、准确把握最广泛、最直接的基层治理需求，实现公共服务精准化、响应及时性。</w:t>
      </w:r>
    </w:p>
    <w:p>
      <w:pPr>
        <w:pStyle w:val="167"/>
        <w:rPr>
          <w:rFonts w:ascii="黑体" w:hAnsi="黑体" w:eastAsia="黑体" w:cs="黑体"/>
        </w:rPr>
      </w:pPr>
      <w:r>
        <w:rPr>
          <w:rFonts w:hint="eastAsia" w:ascii="黑体" w:hAnsi="黑体" w:eastAsia="黑体" w:cs="黑体"/>
        </w:rPr>
        <w:t>政府职能部门审核并确立</w:t>
      </w:r>
    </w:p>
    <w:p>
      <w:pPr>
        <w:pStyle w:val="58"/>
        <w:ind w:firstLine="420"/>
      </w:pPr>
      <w:r>
        <w:rPr>
          <w:rFonts w:hint="eastAsia"/>
        </w:rPr>
        <w:t>政府职能部门宜成立积分审查委员会，结合社区居民申报情形和基层组织征集结果，吸纳社区居民、基层工作人员等利益相关方参与商讨，审慎制定积分规则，并定期审核、调整积分规则。</w:t>
      </w:r>
    </w:p>
    <w:p>
      <w:pPr>
        <w:pStyle w:val="107"/>
        <w:spacing w:before="156" w:after="156"/>
      </w:pPr>
      <w:bookmarkStart w:id="62" w:name="_Toc1171263297"/>
      <w:r>
        <w:rPr>
          <w:rFonts w:hint="eastAsia"/>
        </w:rPr>
        <w:t>积分流程</w:t>
      </w:r>
      <w:bookmarkEnd w:id="62"/>
    </w:p>
    <w:p>
      <w:pPr>
        <w:pStyle w:val="167"/>
        <w:rPr>
          <w:rFonts w:ascii="黑体" w:hAnsi="黑体" w:eastAsia="黑体" w:cs="黑体"/>
        </w:rPr>
      </w:pPr>
      <w:r>
        <w:rPr>
          <w:rFonts w:hint="eastAsia" w:ascii="黑体" w:hAnsi="黑体" w:eastAsia="黑体" w:cs="黑体"/>
        </w:rPr>
        <w:t>积分申报</w:t>
      </w:r>
    </w:p>
    <w:p>
      <w:pPr>
        <w:pStyle w:val="58"/>
        <w:ind w:firstLine="420"/>
      </w:pPr>
      <w:r>
        <w:rPr>
          <w:rFonts w:hint="eastAsia"/>
        </w:rPr>
        <w:t>基层工作者或社区居民可随时通过平台向积分事项所对应的管理机构申报积分事项，并提供相应的积分认定依据。积分事项可能是依据积分规则应当赋予积分的事项，也可能是应当扣除积分的事项。积分申报应实事求是，可由本人申报，也可由他人代为申报。</w:t>
      </w:r>
    </w:p>
    <w:p>
      <w:pPr>
        <w:pStyle w:val="167"/>
        <w:rPr>
          <w:rFonts w:ascii="黑体" w:hAnsi="黑体" w:eastAsia="黑体" w:cs="黑体"/>
        </w:rPr>
      </w:pPr>
      <w:r>
        <w:rPr>
          <w:rFonts w:hint="eastAsia" w:ascii="黑体" w:hAnsi="黑体" w:eastAsia="黑体" w:cs="黑体"/>
        </w:rPr>
        <w:t>采集初审</w:t>
      </w:r>
    </w:p>
    <w:p>
      <w:pPr>
        <w:pStyle w:val="58"/>
        <w:ind w:firstLine="420"/>
      </w:pPr>
      <w:r>
        <w:rPr>
          <w:rFonts w:hint="eastAsia"/>
        </w:rPr>
        <w:t>在平台依据积分规则形式审核积分申报申请的基础上，基层工作者或公务人员依据积分规则实质审核积分申报内容，对积分事项发生的时间、地点、事由和相关证据进行核验，确认无误后实施积分赋予或积分扣除。对存疑的积分申报应上报给基层组织或对应的政府职能部门复核，</w:t>
      </w:r>
    </w:p>
    <w:p>
      <w:pPr>
        <w:pStyle w:val="167"/>
        <w:rPr>
          <w:rFonts w:ascii="黑体" w:hAnsi="黑体" w:eastAsia="黑体" w:cs="黑体"/>
        </w:rPr>
      </w:pPr>
      <w:r>
        <w:rPr>
          <w:rFonts w:hint="eastAsia" w:ascii="黑体" w:hAnsi="黑体" w:eastAsia="黑体" w:cs="黑体"/>
        </w:rPr>
        <w:t>审核确定</w:t>
      </w:r>
    </w:p>
    <w:p>
      <w:pPr>
        <w:pStyle w:val="58"/>
        <w:ind w:firstLine="420"/>
      </w:pPr>
      <w:r>
        <w:rPr>
          <w:rFonts w:hint="eastAsia"/>
        </w:rPr>
        <w:t>基层组织可通过在平台特定模块定期公示积分结果等形式，主动接受群众监督，确保积分结果公平公正。</w:t>
      </w:r>
    </w:p>
    <w:p>
      <w:pPr>
        <w:pStyle w:val="107"/>
        <w:spacing w:before="156" w:after="156"/>
      </w:pPr>
      <w:bookmarkStart w:id="63" w:name="_Toc1587124277"/>
      <w:r>
        <w:rPr>
          <w:rFonts w:hint="eastAsia"/>
        </w:rPr>
        <w:t>积分使用</w:t>
      </w:r>
      <w:bookmarkEnd w:id="63"/>
    </w:p>
    <w:p>
      <w:pPr>
        <w:pStyle w:val="167"/>
        <w:rPr>
          <w:rFonts w:ascii="黑体" w:hAnsi="黑体" w:eastAsia="黑体" w:cs="黑体"/>
        </w:rPr>
      </w:pPr>
      <w:r>
        <w:rPr>
          <w:rFonts w:hint="eastAsia" w:ascii="黑体" w:hAnsi="黑体" w:eastAsia="黑体" w:cs="黑体"/>
        </w:rPr>
        <w:t>兑换物质福利</w:t>
      </w:r>
    </w:p>
    <w:p>
      <w:pPr>
        <w:pStyle w:val="58"/>
        <w:ind w:firstLine="420"/>
      </w:pPr>
      <w:r>
        <w:rPr>
          <w:rFonts w:hint="eastAsia"/>
        </w:rPr>
        <w:t>平台上个人用户的积分可以按照公共资金与积分的原始兑换比例重新兑换为购物资金，供个人用户在线上或线下特定商店购物时抵扣货物或服务的价款。</w:t>
      </w:r>
    </w:p>
    <w:p>
      <w:pPr>
        <w:pStyle w:val="167"/>
        <w:rPr>
          <w:rFonts w:ascii="黑体" w:hAnsi="黑体" w:eastAsia="黑体" w:cs="黑体"/>
        </w:rPr>
      </w:pPr>
      <w:r>
        <w:rPr>
          <w:rFonts w:hint="eastAsia" w:ascii="黑体" w:hAnsi="黑体" w:eastAsia="黑体" w:cs="黑体"/>
        </w:rPr>
        <w:t>提供服务</w:t>
      </w:r>
    </w:p>
    <w:p>
      <w:pPr>
        <w:pStyle w:val="58"/>
        <w:ind w:firstLine="420"/>
      </w:pPr>
      <w:r>
        <w:rPr>
          <w:rFonts w:hint="eastAsia"/>
        </w:rPr>
        <w:t>数字平台可按照积分高低设置不同等级的市民荣誉，并协调不同政府职能部门为不同等级的市民荣誉提供更便捷服务。</w:t>
      </w:r>
    </w:p>
    <w:p>
      <w:pPr>
        <w:pStyle w:val="106"/>
        <w:spacing w:before="312" w:after="312"/>
      </w:pPr>
      <w:bookmarkStart w:id="64" w:name="_Toc903344152"/>
      <w:r>
        <w:rPr>
          <w:rFonts w:hint="eastAsia"/>
        </w:rPr>
        <w:t>积分制场景应用</w:t>
      </w:r>
      <w:bookmarkEnd w:id="64"/>
    </w:p>
    <w:p>
      <w:pPr>
        <w:pStyle w:val="107"/>
        <w:spacing w:before="156" w:after="156"/>
      </w:pPr>
      <w:bookmarkStart w:id="65" w:name="_Toc1943262021"/>
      <w:r>
        <w:rPr>
          <w:rFonts w:hint="eastAsia"/>
        </w:rPr>
        <w:t>激励群众共治</w:t>
      </w:r>
      <w:bookmarkEnd w:id="65"/>
    </w:p>
    <w:p>
      <w:pPr>
        <w:pStyle w:val="58"/>
        <w:ind w:firstLine="420"/>
      </w:pPr>
      <w:r>
        <w:rPr>
          <w:rFonts w:hint="eastAsia"/>
        </w:rPr>
        <w:t>平台可通过积分制激励社区居民、基层工作者等治理主体主动参与基层社会治理相关活动。</w:t>
      </w:r>
    </w:p>
    <w:p>
      <w:pPr>
        <w:pStyle w:val="185"/>
      </w:pPr>
      <w:r>
        <w:rPr>
          <w:rFonts w:hint="eastAsia"/>
        </w:rPr>
        <w:t>平台可采取给新注册用户送积分、提供打卡签到送积分、开展固定时间抢积分活动，重大节庆活动在活动现场发放“积分雨”等形式，或者对参与平台发布的调查问卷、有奖竞猜活动以及观看宣发视频的用户奖励积分，提升社区居民等治理主体对平台发布的基层社会治理相关活动的关注度。</w:t>
      </w:r>
    </w:p>
    <w:p>
      <w:pPr>
        <w:pStyle w:val="185"/>
      </w:pPr>
      <w:r>
        <w:rPr>
          <w:rFonts w:hint="eastAsia"/>
        </w:rPr>
        <w:t>平台可在社区自治功能模块，通过赋予积分的形式，激励群众主动反映社区内公用设施、道路交通、小区管理等存在的问题，如楼道私拉乱堆、车辆停放无序、破坏公共设施、破坏绿化等行为。平台可将社区居民上报的治理诉求，根据难易程度和轻重缓急赋予不同数量的积分并发布为平台任务，通过“做任务获积分”“参与公共事务赢积分”等积分奖励方法，激励社区居民参与承接并完成相应治理任务。</w:t>
      </w:r>
    </w:p>
    <w:p>
      <w:pPr>
        <w:pStyle w:val="185"/>
      </w:pPr>
      <w:r>
        <w:rPr>
          <w:rFonts w:hint="eastAsia"/>
        </w:rPr>
        <w:t>平台可在城市管理功能模块，通过赋予积分的形式，激励社区居民主动反映流动摊位或商户经营过程中环境卫生、食品安全、噪音油烟污染等问题。</w:t>
      </w:r>
    </w:p>
    <w:p>
      <w:pPr>
        <w:pStyle w:val="185"/>
      </w:pPr>
      <w:r>
        <w:rPr>
          <w:rFonts w:hint="eastAsia"/>
        </w:rPr>
        <w:t>平台可在数字调解功能模块，通过对当事人、调解人员赋分激励的形式，鼓励他们更多使用数字调解服务。平台可在数字检察功能模块，通过对案件线索提供者赋分奖励的形式，鼓励群众共同参与案件。</w:t>
      </w:r>
    </w:p>
    <w:p>
      <w:pPr>
        <w:pStyle w:val="107"/>
        <w:spacing w:before="156" w:after="156"/>
      </w:pPr>
      <w:bookmarkStart w:id="66" w:name="_Toc1473483371"/>
      <w:r>
        <w:rPr>
          <w:rFonts w:hint="eastAsia"/>
        </w:rPr>
        <w:t>提供行为引导</w:t>
      </w:r>
      <w:bookmarkEnd w:id="66"/>
    </w:p>
    <w:p>
      <w:pPr>
        <w:pStyle w:val="58"/>
        <w:ind w:firstLine="420"/>
      </w:pPr>
      <w:r>
        <w:rPr>
          <w:rFonts w:hint="eastAsia"/>
        </w:rPr>
        <w:t>平台可通过积分制引导社区居民遵纪守法、诚信守约、崇德向善、奉献社会，形成互相监督、共同遵守的社区氛围。</w:t>
      </w:r>
    </w:p>
    <w:p>
      <w:pPr>
        <w:pStyle w:val="183"/>
      </w:pPr>
      <w:r>
        <w:rPr>
          <w:rFonts w:hint="eastAsia"/>
        </w:rPr>
        <w:t>平台可对参与志愿服务、慈善捐赠、无偿献血、见义勇为、低碳生活等文明行为以及其他有益于自然、社会、家庭和谐发展的行为进行积分赋分，同时对违法停车、违法载人、违反公共环境、公共秩序等不符合文明规范的行为进行积分减分。</w:t>
      </w:r>
    </w:p>
    <w:p>
      <w:pPr>
        <w:pStyle w:val="107"/>
        <w:spacing w:before="156" w:after="156"/>
      </w:pPr>
      <w:bookmarkStart w:id="67" w:name="_Toc53599193"/>
      <w:r>
        <w:rPr>
          <w:rFonts w:hint="eastAsia"/>
        </w:rPr>
        <w:t>绩效评价依据</w:t>
      </w:r>
      <w:bookmarkEnd w:id="67"/>
    </w:p>
    <w:p>
      <w:pPr>
        <w:pStyle w:val="58"/>
        <w:ind w:firstLine="420"/>
      </w:pPr>
      <w:r>
        <w:rPr>
          <w:rFonts w:hint="eastAsia"/>
        </w:rPr>
        <w:t>平台可通过积分制更科学、客观地评价基层工作人员、公务人员的服务表现，并对积分结果进行排名及实施对应奖励，形成部门间和单位内部不断提升服务水平的良性竞争。</w:t>
      </w:r>
    </w:p>
    <w:p>
      <w:pPr>
        <w:pStyle w:val="185"/>
        <w:numPr>
          <w:ilvl w:val="0"/>
          <w:numId w:val="32"/>
        </w:numPr>
      </w:pPr>
      <w:r>
        <w:rPr>
          <w:rFonts w:hint="eastAsia"/>
        </w:rPr>
        <w:t>平台在商户管理、流动摊位管理等功能模块设置赞赏或批评工具，对商户的一些特色食品或良好经营行为进行点赞，并相应对商户的一些服务态度不佳等行为进行批评。平台基于赞赏或批评情况赋予商户特定数额的积分，从而为商户的服务表现提供客观评价依据。平台设置商户积分排名机制，对排名靠前的优秀商户，由市场监管、商务、城管等部门给予一定的经营指导，或与评优活动挂钩、匹配银行贷款优惠等福利。</w:t>
      </w:r>
    </w:p>
    <w:p>
      <w:pPr>
        <w:pStyle w:val="185"/>
        <w:numPr>
          <w:ilvl w:val="0"/>
          <w:numId w:val="32"/>
        </w:numPr>
      </w:pPr>
      <w:r>
        <w:rPr>
          <w:rFonts w:hint="eastAsia"/>
        </w:rPr>
        <w:t>平台采取“争先竞位，正向激励”的方法，结合网格员的工作量和工作满意度排名等平台数据，由基层组织评定网格员等级，平台根据等级发放对应奖励，提升网格员基层治理工作表现的显示度、提升参与社会治理的积极性。</w:t>
      </w:r>
    </w:p>
    <w:p>
      <w:pPr>
        <w:pStyle w:val="185"/>
        <w:numPr>
          <w:ilvl w:val="0"/>
          <w:numId w:val="32"/>
        </w:numPr>
      </w:pPr>
      <w:r>
        <w:rPr>
          <w:rFonts w:hint="eastAsia"/>
        </w:rPr>
        <w:t>平台在服务监督功能模块设置基层工作人员在社区工作、为民服务、民生实事等社区服务方面的评分工具，设置公务人员在工作态度、工作能力等政务服务方面的评分工具，通过定期统计并公布服务所面向的人员的打分结果，把被服务对象的满意度进行量化，推动形成部门间和单位内部“比学赶超”的浓厚氛围。平台评价结果与单位、小组、个人的年终考核挂钩，作为部门考核评优、干部选拔任用的重要依据。</w:t>
      </w:r>
    </w:p>
    <w:p>
      <w:pPr>
        <w:pStyle w:val="107"/>
        <w:spacing w:before="156" w:after="156"/>
      </w:pPr>
      <w:bookmarkStart w:id="68" w:name="_Toc1045988658"/>
      <w:r>
        <w:rPr>
          <w:rFonts w:hint="eastAsia"/>
        </w:rPr>
        <w:t>支撑政策出台</w:t>
      </w:r>
      <w:bookmarkEnd w:id="68"/>
    </w:p>
    <w:p>
      <w:pPr>
        <w:pStyle w:val="58"/>
        <w:ind w:firstLine="420"/>
      </w:pPr>
      <w:r>
        <w:rPr>
          <w:rFonts w:hint="eastAsia"/>
        </w:rPr>
        <w:t>平台可结合积分结果等积分制在平台不同功能模块中应用所产生的数据，为政策出台提供支撑。</w:t>
      </w:r>
    </w:p>
    <w:p>
      <w:pPr>
        <w:pStyle w:val="185"/>
        <w:numPr>
          <w:ilvl w:val="0"/>
          <w:numId w:val="33"/>
        </w:numPr>
      </w:pPr>
      <w:r>
        <w:rPr>
          <w:rFonts w:hint="eastAsia"/>
        </w:rPr>
        <w:t>结合不同功能模块中用户被赋予或扣除的积分数，以及积分所对应的上报事件的类型，</w:t>
      </w:r>
      <w:r>
        <w:t>通过平台对数据的清洗、梳理和分析，平台</w:t>
      </w:r>
      <w:r>
        <w:rPr>
          <w:rFonts w:hint="eastAsia"/>
        </w:rPr>
        <w:t>分析出</w:t>
      </w:r>
      <w:r>
        <w:t>不同社区居民群体最关注的基层治理相关事项</w:t>
      </w:r>
      <w:r>
        <w:rPr>
          <w:rFonts w:hint="eastAsia"/>
        </w:rPr>
        <w:t>，实现</w:t>
      </w:r>
      <w:r>
        <w:t>对舆情进行预警，或者对事态演化趋势</w:t>
      </w:r>
      <w:r>
        <w:rPr>
          <w:rFonts w:hint="eastAsia"/>
        </w:rPr>
        <w:t>的</w:t>
      </w:r>
      <w:r>
        <w:t>分析研判，</w:t>
      </w:r>
      <w:r>
        <w:rPr>
          <w:rFonts w:hint="eastAsia"/>
        </w:rPr>
        <w:t>最终为</w:t>
      </w:r>
      <w:r>
        <w:t>政府职能部门发布政策资讯和宣讲视频，或准备应对突发情况的应急预案</w:t>
      </w:r>
      <w:r>
        <w:rPr>
          <w:rFonts w:hint="eastAsia"/>
        </w:rPr>
        <w:t>决策提供支撑</w:t>
      </w:r>
      <w:r>
        <w:t>。</w:t>
      </w:r>
    </w:p>
    <w:p>
      <w:pPr>
        <w:pStyle w:val="185"/>
        <w:numPr>
          <w:ilvl w:val="0"/>
          <w:numId w:val="33"/>
        </w:numPr>
      </w:pPr>
      <w:r>
        <w:rPr>
          <w:rFonts w:hint="eastAsia"/>
        </w:rPr>
        <w:t>通过平台直接对接餐饮美食、便民超市、瓜果蔬菜等各类本地商店，从而规避电商平台和支付平台的高额平台服务费，将节省下来的费用还利于商户、消费者和配送员。平台通过动态调整积分发放额度和折抵标准，定向帮扶特定行业、中小微企业、个体工商户，保障重点群体创业就业，实现经济发展和民生改善同频共振、良性循环。</w:t>
      </w:r>
    </w:p>
    <w:p>
      <w:pPr>
        <w:pStyle w:val="106"/>
        <w:spacing w:before="312" w:after="312"/>
      </w:pPr>
      <w:bookmarkStart w:id="69" w:name="_Toc630240664"/>
      <w:r>
        <w:rPr>
          <w:rFonts w:hint="eastAsia"/>
        </w:rPr>
        <w:t>平台信息化建设</w:t>
      </w:r>
      <w:bookmarkEnd w:id="69"/>
    </w:p>
    <w:p>
      <w:pPr>
        <w:pStyle w:val="107"/>
        <w:spacing w:before="156" w:after="156"/>
      </w:pPr>
      <w:bookmarkStart w:id="70" w:name="_Toc1065492844"/>
      <w:r>
        <w:rPr>
          <w:rFonts w:hint="eastAsia"/>
        </w:rPr>
        <w:t>总体要求</w:t>
      </w:r>
      <w:bookmarkEnd w:id="70"/>
    </w:p>
    <w:p>
      <w:pPr>
        <w:pStyle w:val="58"/>
        <w:ind w:firstLine="420"/>
      </w:pPr>
      <w:r>
        <w:rPr>
          <w:rFonts w:hint="eastAsia"/>
        </w:rPr>
        <w:t>平台信息化建设应符合GB/T 31000、GB/T 33200、YD/T 4438、DB15/T 3002的要求，以平台为统一入口，实现统一录入、数据共享、业务协同等。</w:t>
      </w:r>
    </w:p>
    <w:p>
      <w:pPr>
        <w:pStyle w:val="107"/>
        <w:spacing w:before="156" w:after="156"/>
      </w:pPr>
      <w:bookmarkStart w:id="71" w:name="_Toc2019580422"/>
      <w:r>
        <w:rPr>
          <w:rFonts w:hint="eastAsia"/>
        </w:rPr>
        <w:t>数据管理及服务要求</w:t>
      </w:r>
      <w:bookmarkEnd w:id="71"/>
    </w:p>
    <w:p>
      <w:pPr>
        <w:pStyle w:val="58"/>
        <w:ind w:firstLine="420"/>
      </w:pPr>
      <w:r>
        <w:rPr>
          <w:rFonts w:hint="eastAsia"/>
        </w:rPr>
        <w:t>平台应满足平台数据汇聚与整合、数据资源管理与治理、大数据分析建模、数据可视化、数据应用及服务方面的数据管理及服务能力。</w:t>
      </w:r>
    </w:p>
    <w:p>
      <w:pPr>
        <w:pStyle w:val="58"/>
        <w:ind w:firstLine="420"/>
      </w:pPr>
      <w:r>
        <w:rPr>
          <w:rFonts w:hint="eastAsia"/>
        </w:rPr>
        <w:t>平台应支持规范化、安全地采集和汇聚各功能模块的数据信息，支持建立数据标准化格式，进行分类分库管理，并基于大数据和人工智能技术为业务应用提供智能化的数据支撑服务。</w:t>
      </w:r>
    </w:p>
    <w:p>
      <w:pPr>
        <w:pStyle w:val="107"/>
        <w:spacing w:before="156" w:after="156"/>
      </w:pPr>
      <w:bookmarkStart w:id="72" w:name="_Toc2109111719"/>
      <w:r>
        <w:rPr>
          <w:rFonts w:hint="eastAsia"/>
        </w:rPr>
        <w:t>接口要求</w:t>
      </w:r>
      <w:bookmarkEnd w:id="72"/>
    </w:p>
    <w:p>
      <w:pPr>
        <w:pStyle w:val="58"/>
        <w:ind w:firstLine="420"/>
      </w:pPr>
      <w:r>
        <w:rPr>
          <w:rFonts w:hint="eastAsia"/>
        </w:rPr>
        <w:t>平台应根据基层社会治理需求，提供对外接口，支持第三方系统能力接入并进行数据共享与交换，支撑社区业务应用的构建。提供用户访问及认证接口、业务数据共享和交换接口、感知信息接入接口等标准接口程序。</w:t>
      </w:r>
    </w:p>
    <w:p>
      <w:pPr>
        <w:pStyle w:val="58"/>
        <w:ind w:firstLine="420"/>
      </w:pPr>
      <w:r>
        <w:rPr>
          <w:rFonts w:hint="eastAsia"/>
        </w:rPr>
        <w:t>平台应配置完整的安全防护、安全保密和安全监控体系，防止接口服务非法入侵和非法访问。</w:t>
      </w:r>
    </w:p>
    <w:p>
      <w:pPr>
        <w:pStyle w:val="107"/>
        <w:spacing w:before="156" w:after="156"/>
      </w:pPr>
      <w:bookmarkStart w:id="73" w:name="_Toc1475583851"/>
      <w:r>
        <w:rPr>
          <w:rFonts w:hint="eastAsia"/>
        </w:rPr>
        <w:t>安全与隐私保护要求</w:t>
      </w:r>
      <w:bookmarkEnd w:id="73"/>
    </w:p>
    <w:p>
      <w:pPr>
        <w:pStyle w:val="58"/>
        <w:ind w:firstLine="420"/>
      </w:pPr>
      <w:r>
        <w:rPr>
          <w:rFonts w:hint="eastAsia"/>
        </w:rPr>
        <w:t>平台应建立由设备接入安全、网络与通信安全、应用与数据安全构成的安全保障体系。</w:t>
      </w:r>
    </w:p>
    <w:p>
      <w:pPr>
        <w:pStyle w:val="58"/>
        <w:ind w:firstLine="420"/>
      </w:pPr>
      <w:r>
        <w:rPr>
          <w:rFonts w:hint="eastAsia"/>
        </w:rPr>
        <w:t>平台应具备保护个人隐私以及必要的设备隐私的能力，具备共享数据与非共享数据区隔的能力。</w:t>
      </w:r>
    </w:p>
    <w:p>
      <w:pPr>
        <w:pStyle w:val="58"/>
        <w:ind w:firstLine="420"/>
      </w:pPr>
      <w:r>
        <w:rPr>
          <w:rFonts w:hint="eastAsia"/>
        </w:rPr>
        <w:t>安全保障体系应满足GB/T 29245、GB/Z 29830.1、GB/T 22239、GB/T 35273、GB/T 37025等标准的相关要求。</w:t>
      </w:r>
    </w:p>
    <w:p>
      <w:pPr>
        <w:pStyle w:val="107"/>
        <w:spacing w:before="156" w:after="156"/>
      </w:pPr>
      <w:bookmarkStart w:id="74" w:name="_Toc996628201"/>
      <w:r>
        <w:rPr>
          <w:rFonts w:hint="eastAsia"/>
        </w:rPr>
        <w:t>运维要求</w:t>
      </w:r>
      <w:bookmarkEnd w:id="74"/>
    </w:p>
    <w:p>
      <w:pPr>
        <w:pStyle w:val="58"/>
        <w:ind w:firstLine="420"/>
      </w:pPr>
      <w:r>
        <w:rPr>
          <w:rFonts w:hint="eastAsia"/>
        </w:rPr>
        <w:t>平台应支持资产管理、日志管理等功能。</w:t>
      </w:r>
    </w:p>
    <w:p>
      <w:pPr>
        <w:pStyle w:val="58"/>
        <w:ind w:firstLine="420"/>
      </w:pPr>
      <w:r>
        <w:rPr>
          <w:rFonts w:hint="eastAsia"/>
        </w:rPr>
        <w:t>平台应符合GB/T 28827.1、</w:t>
      </w:r>
      <w:r>
        <w:t>GB/T 36622.1</w:t>
      </w:r>
      <w:r>
        <w:rPr>
          <w:rFonts w:hint="eastAsia"/>
        </w:rPr>
        <w:t>中的规定，支持完善的运维策略体系。</w:t>
      </w:r>
    </w:p>
    <w:p>
      <w:pPr>
        <w:pStyle w:val="58"/>
        <w:ind w:firstLine="420"/>
      </w:pPr>
      <w:r>
        <w:rPr>
          <w:rFonts w:hint="eastAsia"/>
        </w:rPr>
        <w:t>平台应符合GB/T 36626中的规定，支持完善的信息系统安全维护管理。</w:t>
      </w:r>
    </w:p>
    <w:p>
      <w:pPr>
        <w:pStyle w:val="58"/>
        <w:ind w:firstLine="420"/>
      </w:pPr>
    </w:p>
    <w:p>
      <w:pPr>
        <w:pStyle w:val="58"/>
        <w:ind w:firstLine="420"/>
      </w:pPr>
    </w:p>
    <w:p>
      <w:pPr>
        <w:pStyle w:val="58"/>
        <w:ind w:firstLine="420"/>
      </w:pPr>
    </w:p>
    <w:p>
      <w:pPr>
        <w:pStyle w:val="58"/>
        <w:ind w:firstLine="420"/>
      </w:pPr>
    </w:p>
    <w:p>
      <w:pPr>
        <w:pStyle w:val="58"/>
        <w:ind w:firstLine="420"/>
      </w:pPr>
    </w:p>
    <w:p>
      <w:pPr>
        <w:pStyle w:val="58"/>
        <w:ind w:firstLine="420"/>
      </w:pPr>
    </w:p>
    <w:p>
      <w:pPr>
        <w:pStyle w:val="58"/>
        <w:ind w:firstLine="420"/>
      </w:pPr>
    </w:p>
    <w:p>
      <w:pPr>
        <w:pStyle w:val="58"/>
        <w:ind w:firstLine="420"/>
      </w:pPr>
    </w:p>
    <w:p>
      <w:pPr>
        <w:pStyle w:val="58"/>
        <w:ind w:firstLine="420"/>
      </w:pPr>
    </w:p>
    <w:p>
      <w:pPr>
        <w:pStyle w:val="58"/>
        <w:ind w:firstLine="420"/>
      </w:pPr>
    </w:p>
    <w:p>
      <w:pPr>
        <w:pStyle w:val="58"/>
        <w:ind w:firstLine="420"/>
      </w:pPr>
    </w:p>
    <w:p>
      <w:pPr>
        <w:pStyle w:val="58"/>
        <w:ind w:firstLine="420"/>
      </w:pPr>
    </w:p>
    <w:p>
      <w:pPr>
        <w:pStyle w:val="58"/>
        <w:ind w:firstLine="420"/>
      </w:pPr>
    </w:p>
    <w:p>
      <w:pPr>
        <w:pStyle w:val="58"/>
        <w:ind w:firstLine="420"/>
      </w:pPr>
    </w:p>
    <w:p>
      <w:pPr>
        <w:pStyle w:val="58"/>
        <w:ind w:firstLine="420"/>
      </w:pPr>
    </w:p>
    <w:p>
      <w:pPr>
        <w:pStyle w:val="58"/>
        <w:ind w:firstLine="420"/>
      </w:pPr>
    </w:p>
    <w:p>
      <w:r>
        <w:br w:type="page"/>
      </w:r>
    </w:p>
    <w:p>
      <w:pPr>
        <w:pStyle w:val="58"/>
        <w:ind w:firstLine="0" w:firstLineChars="0"/>
        <w:sectPr>
          <w:pgSz w:w="11906" w:h="16838"/>
          <w:pgMar w:top="1928" w:right="1134" w:bottom="1134" w:left="1134" w:header="1418" w:footer="1134" w:gutter="284"/>
          <w:cols w:space="425" w:num="1"/>
          <w:formProt w:val="0"/>
          <w:docGrid w:type="lines" w:linePitch="312" w:charSpace="0"/>
        </w:sectPr>
      </w:pPr>
    </w:p>
    <w:p>
      <w:pPr>
        <w:pStyle w:val="78"/>
        <w:spacing w:after="156"/>
      </w:pPr>
      <w:bookmarkStart w:id="75" w:name="_Toc169616293"/>
      <w:bookmarkStart w:id="76" w:name="_Toc2105211254"/>
      <w:r>
        <w:rPr>
          <w:rFonts w:hint="eastAsia"/>
        </w:rPr>
        <w:br w:type="textWrapping"/>
      </w:r>
      <w:r>
        <w:rPr>
          <w:rFonts w:hint="eastAsia"/>
        </w:rPr>
        <w:t>（参考性）</w:t>
      </w:r>
      <w:r>
        <w:br w:type="textWrapping"/>
      </w:r>
      <w:bookmarkEnd w:id="75"/>
      <w:r>
        <w:rPr>
          <w:rFonts w:hint="eastAsia"/>
        </w:rPr>
        <w:t>积分制基层社会治理数字平台总体架构图</w:t>
      </w:r>
      <w:bookmarkEnd w:id="76"/>
    </w:p>
    <w:p>
      <w:pPr>
        <w:pStyle w:val="58"/>
        <w:ind w:firstLine="0" w:firstLineChars="0"/>
        <w:jc w:val="center"/>
      </w:pPr>
      <w:r>
        <w:drawing>
          <wp:inline distT="0" distB="0" distL="114300" distR="114300">
            <wp:extent cx="6219825" cy="4257675"/>
            <wp:effectExtent l="0" t="0" r="317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6219825" cy="4257675"/>
                    </a:xfrm>
                    <a:prstGeom prst="rect">
                      <a:avLst/>
                    </a:prstGeom>
                    <a:noFill/>
                    <a:ln>
                      <a:noFill/>
                    </a:ln>
                  </pic:spPr>
                </pic:pic>
              </a:graphicData>
            </a:graphic>
          </wp:inline>
        </w:drawing>
      </w:r>
    </w:p>
    <w:bookmarkEnd w:id="24"/>
    <w:p>
      <w:pPr>
        <w:pStyle w:val="58"/>
        <w:ind w:firstLine="0" w:firstLineChars="0"/>
      </w:pPr>
      <w:r>
        <w:pict>
          <v:group id="画布 8" o:spid="_x0000_s1127" o:spt="203" style="height:602.05pt;width:714pt;" coordsize="90678,76460" editas="canvas">
            <o:lock v:ext="edit"/>
            <v:rect id="画布 8" o:spid="_x0000_s1126" o:spt="1" style="position:absolute;left:0;top:0;height:76460;width:90678;" filled="f" stroked="f" coordsize="21600,21600">
              <v:fill on="f" focussize="0,0"/>
              <v:stroke on="f"/>
              <v:imagedata o:title=""/>
              <o:lock v:ext="edit"/>
            </v:rect>
            <v:rect id="矩形 9" o:spid="_x0000_s1078" o:spt="1" style="position:absolute;left:2349;top:18954;height:27820;width:17971;v-text-anchor:middle;" filled="f" coordsize="21600,21600" o:gfxdata="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WAAAAZHJzL1BLAQIUABQAAAAIAIdO4kCDVYVz1QAAAAcBAAAPAAAA&#10;AAAAAAEAIAAAADgAAABkcnMvZG93bnJldi54bWxQSwECFAAUAAAACACHTuJA6WRxoHQCAADYBAAA&#10;DgAAAAAAAAABACAAAAA6AQAAZHJzL2Uyb0RvYy54bWxQSwUGAAAAAAYABgBZAQAAIAYAAAAA&#10;">
              <v:path/>
              <v:fill on="f" focussize="0,0"/>
              <v:stroke weight="1pt"/>
              <v:imagedata o:title=""/>
              <o:lock v:ext="edit"/>
            </v:rect>
            <v:shape id="文本框 13" o:spid="_x0000_s1079" o:spt="202" type="#_x0000_t202" style="position:absolute;left:4305;top:19475;height:4293;width:13665;" filled="f" stroked="f" coordsize="21600,21600" o:gfxdata="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&#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BYAAABkcnMvUEsBAhQAFAAAAAgAh07iQDWgTi/XAAAABwEAAA8AAAAAAAAAAQAgAAAAOAAAAGRy&#10;cy9kb3ducmV2LnhtbFBLAQIUABQAAAAIAIdO4kAyDs+NYgIAAKIEAAAOAAAAAAAAAAEAIAAAADwB&#10;AABkcnMvZTJvRG9jLnhtbFBLBQYAAAAABgAGAFkBAAAQBgAAAAA=&#10;">
              <v:path/>
              <v:fill on="f" focussize="0,0"/>
              <v:stroke on="f" weight="0.5pt" joinstyle="miter"/>
              <v:imagedata o:title=""/>
              <o:lock v:ext="edit"/>
              <v:textbox>
                <w:txbxContent>
                  <w:p>
                    <w:pPr>
                      <w:jc w:val="center"/>
                      <w:rPr>
                        <w:sz w:val="40"/>
                        <w:szCs w:val="40"/>
                      </w:rPr>
                    </w:pPr>
                    <w:r>
                      <w:rPr>
                        <w:rFonts w:hint="eastAsia"/>
                        <w:sz w:val="40"/>
                        <w:szCs w:val="40"/>
                      </w:rPr>
                      <w:t>社区自治</w:t>
                    </w:r>
                  </w:p>
                </w:txbxContent>
              </v:textbox>
            </v:shape>
            <v:shape id="文本框 14" o:spid="_x0000_s1080" o:spt="202" type="#_x0000_t202" style="position:absolute;left:5181;top:23425;height:4159;width:11621;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FgAAAGRycy9QSwECFAAUAAAACACHTuJAkHrx9dUAAAAHAQAADwAAAAAAAAABACAAAAA4AAAA&#10;ZHJzL2Rvd25yZXYueG1sUEsBAhQAFAAAAAgAh07iQNAuE6VmAgAAxgQAAA4AAAAAAAAAAQAgAAAA&#10;OgEAAGRycy9lMm9Eb2MueG1sUEsFBgAAAAAGAAYAWQEAABIGAAAAAA==&#10;">
              <v:path/>
              <v:fill focussize="0,0"/>
              <v:stroke weight="0.5pt" joinstyle="round"/>
              <v:imagedata o:title=""/>
              <o:lock v:ext="edit"/>
              <v:textbox>
                <w:txbxContent>
                  <w:p>
                    <w:pPr>
                      <w:jc w:val="center"/>
                      <w:rPr>
                        <w:sz w:val="28"/>
                        <w:szCs w:val="28"/>
                      </w:rPr>
                    </w:pPr>
                    <w:r>
                      <w:rPr>
                        <w:rFonts w:hint="eastAsia"/>
                        <w:sz w:val="28"/>
                        <w:szCs w:val="28"/>
                      </w:rPr>
                      <w:t>信息公告</w:t>
                    </w:r>
                  </w:p>
                </w:txbxContent>
              </v:textbox>
            </v:shape>
            <v:shape id="文本框 15" o:spid="_x0000_s1081" o:spt="202" type="#_x0000_t202" style="position:absolute;left:5308;top:35058;height:4223;width:11563;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BYAAABkcnMvUEsBAhQAFAAAAAgAh07iQJB68fXVAAAABwEAAA8AAAAAAAAAAQAgAAAAOAAA&#10;AGRycy9kb3ducmV2LnhtbFBLAQIUABQAAAAIAIdO4kBfqH/3ZwIAAMYEAAAOAAAAAAAAAAEAIAAA&#10;ADoBAABkcnMvZTJvRG9jLnhtbFBLBQYAAAAABgAGAFkBAAATBgAAAAA=&#10;">
              <v:path/>
              <v:fill focussize="0,0"/>
              <v:stroke weight="0.5pt" joinstyle="round"/>
              <v:imagedata o:title=""/>
              <o:lock v:ext="edit"/>
              <v:textbox>
                <w:txbxContent>
                  <w:p>
                    <w:pPr>
                      <w:jc w:val="center"/>
                      <w:rPr>
                        <w:sz w:val="28"/>
                        <w:szCs w:val="28"/>
                      </w:rPr>
                    </w:pPr>
                    <w:r>
                      <w:rPr>
                        <w:rFonts w:hint="eastAsia"/>
                        <w:sz w:val="28"/>
                        <w:szCs w:val="28"/>
                      </w:rPr>
                      <w:t>民主协商</w:t>
                    </w:r>
                  </w:p>
                </w:txbxContent>
              </v:textbox>
            </v:shape>
            <v:shape id="文本框 16" o:spid="_x0000_s1082" o:spt="202" type="#_x0000_t202" style="position:absolute;left:5187;top:29184;height:3963;width:11335;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FgAAAGRycy9QSwECFAAUAAAACACHTuJAkHrx9dUAAAAHAQAADwAAAAAAAAABACAAAAA4&#10;AAAAZHJzL2Rvd25yZXYueG1sUEsBAhQAFAAAAAgAh07iQOY8szBpAgAAxgQAAA4AAAAAAAAAAQAg&#10;AAAAOgEAAGRycy9lMm9Eb2MueG1sUEsFBgAAAAAGAAYAWQEAABUGAAAAAA==&#10;">
              <v:path/>
              <v:fill focussize="0,0"/>
              <v:stroke weight="0.5pt" joinstyle="round"/>
              <v:imagedata o:title=""/>
              <o:lock v:ext="edit"/>
              <v:textbox>
                <w:txbxContent>
                  <w:p>
                    <w:pPr>
                      <w:jc w:val="center"/>
                      <w:rPr>
                        <w:sz w:val="28"/>
                        <w:szCs w:val="28"/>
                      </w:rPr>
                    </w:pPr>
                    <w:r>
                      <w:rPr>
                        <w:rFonts w:hint="eastAsia"/>
                        <w:sz w:val="28"/>
                        <w:szCs w:val="28"/>
                      </w:rPr>
                      <w:t>事件上报</w:t>
                    </w:r>
                  </w:p>
                </w:txbxContent>
              </v:textbox>
            </v:shape>
            <v:shape id="文本框 17" o:spid="_x0000_s1083" o:spt="202" type="#_x0000_t202" style="position:absolute;left:5353;top:40551;height:4749;width:11538;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BYAAABkcnMvUEsBAhQAFAAAAAgAh07iQJB68fXVAAAABwEAAA8AAAAAAAAAAQAgAAAAOAAA&#10;AGRycy9kb3ducmV2LnhtbFBLAQIUABQAAAAIAIdO4kC0LEL+ZwIAAMYEAAAOAAAAAAAAAAEAIAAA&#10;ADoBAABkcnMvZTJvRG9jLnhtbFBLBQYAAAAABgAGAFkBAAATBgAAAAA=&#10;">
              <v:path/>
              <v:fill focussize="0,0"/>
              <v:stroke weight="0.5pt" joinstyle="round"/>
              <v:imagedata o:title=""/>
              <o:lock v:ext="edit"/>
              <v:textbox>
                <w:txbxContent>
                  <w:p>
                    <w:pPr>
                      <w:jc w:val="center"/>
                      <w:rPr>
                        <w:sz w:val="28"/>
                        <w:szCs w:val="28"/>
                      </w:rPr>
                    </w:pPr>
                    <w:r>
                      <w:rPr>
                        <w:rFonts w:hint="eastAsia"/>
                        <w:sz w:val="28"/>
                        <w:szCs w:val="28"/>
                      </w:rPr>
                      <w:t>信息沟通</w:t>
                    </w:r>
                  </w:p>
                </w:txbxContent>
              </v:textbox>
            </v:shape>
            <v:rect id="矩形 19" o:spid="_x0000_s1084" o:spt="1" style="position:absolute;left:21647;top:18948;height:27870;width:14230;v-text-anchor:middle;" filled="f" coordsize="21600,21600" o:gfxdata="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WAAAAZHJzL1BLAQIUABQAAAAIAIdO4kCDVYVz1QAAAAcBAAAP&#10;AAAAAAAAAAEAIAAAADgAAABkcnMvZG93bnJldi54bWxQSwECFAAUAAAACACHTuJAVG57fncCAADa&#10;BAAADgAAAAAAAAABACAAAAA6AQAAZHJzL2Uyb0RvYy54bWxQSwUGAAAAAAYABgBZAQAAIwYAAAAA&#10;">
              <v:path/>
              <v:fill on="f" focussize="0,0"/>
              <v:stroke weight="1pt"/>
              <v:imagedata o:title=""/>
              <o:lock v:ext="edit"/>
            </v:rect>
            <v:shape id="文本框 20" o:spid="_x0000_s1085" o:spt="202" type="#_x0000_t202" style="position:absolute;left:23279;top:37579;height:7410;width:11131;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BYAAABkcnMvUEsBAhQAFAAAAAgAh07iQJB68fXVAAAABwEAAA8AAAAAAAAAAQAgAAAAOAAA&#10;AGRycy9kb3ducmV2LnhtbFBLAQIUABQAAAAIAIdO4kDyEzYFZwIAAMcEAAAOAAAAAAAAAAEAIAAA&#10;ADoBAABkcnMvZTJvRG9jLnhtbFBLBQYAAAAABgAGAFkBAAATBgAAAAA=&#10;">
              <v:path/>
              <v:fill focussize="0,0"/>
              <v:stroke weight="0.5pt" joinstyle="round"/>
              <v:imagedata o:title=""/>
              <o:lock v:ext="edit"/>
              <v:textbox>
                <w:txbxContent>
                  <w:p>
                    <w:pPr>
                      <w:jc w:val="center"/>
                      <w:rPr>
                        <w:sz w:val="28"/>
                        <w:szCs w:val="28"/>
                      </w:rPr>
                    </w:pPr>
                    <w:r>
                      <w:rPr>
                        <w:rFonts w:hint="eastAsia"/>
                        <w:sz w:val="28"/>
                        <w:szCs w:val="28"/>
                      </w:rPr>
                      <w:t>单车、电动车管理</w:t>
                    </w:r>
                  </w:p>
                </w:txbxContent>
              </v:textbox>
            </v:shape>
            <v:shape id="文本框 21" o:spid="_x0000_s1086" o:spt="202" type="#_x0000_t202" style="position:absolute;left:23221;top:29400;height:6782;width:10732;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&#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BYAAABkcnMvUEsBAhQAFAAAAAgAh07iQJB68fXVAAAABwEAAA8AAAAAAAAAAQAgAAAAOAAAAGRy&#10;cy9kb3ducmV2LnhtbFBLAQIUABQAAAAIAIdO4kAqBTLuZAIAAMcEAAAOAAAAAAAAAAEAIAAAADoB&#10;AABkcnMvZTJvRG9jLnhtbFBLBQYAAAAABgAGAFkBAAAQBgAAAAA=&#10;">
              <v:path/>
              <v:fill focussize="0,0"/>
              <v:stroke weight="0.5pt" joinstyle="round"/>
              <v:imagedata o:title=""/>
              <o:lock v:ext="edit"/>
              <v:textbox>
                <w:txbxContent>
                  <w:p>
                    <w:pPr>
                      <w:jc w:val="center"/>
                      <w:rPr>
                        <w:sz w:val="28"/>
                        <w:szCs w:val="28"/>
                      </w:rPr>
                    </w:pPr>
                    <w:r>
                      <w:rPr>
                        <w:rFonts w:hint="eastAsia"/>
                        <w:sz w:val="28"/>
                        <w:szCs w:val="28"/>
                      </w:rPr>
                      <w:t>流动摊位管理</w:t>
                    </w:r>
                  </w:p>
                </w:txbxContent>
              </v:textbox>
            </v:shape>
            <v:shape id="文本框 22" o:spid="_x0000_s1087" o:spt="202" type="#_x0000_t202" style="position:absolute;left:23298;top:23393;height:4280;width:10630;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FgAAAGRycy9QSwECFAAUAAAACACHTuJAkHrx9dUAAAAHAQAADwAAAAAAAAABACAAAAA4AAAAZHJz&#10;L2Rvd25yZXYueG1sUEsBAhQAFAAAAAgAh07iQGRxpgtjAgAAxwQAAA4AAAAAAAAAAQAgAAAAOgEA&#10;AGRycy9lMm9Eb2MueG1sUEsFBgAAAAAGAAYAWQEAAA8GAAAAAA==&#10;">
              <v:path/>
              <v:fill focussize="0,0"/>
              <v:stroke weight="0.5pt" joinstyle="round"/>
              <v:imagedata o:title=""/>
              <o:lock v:ext="edit"/>
              <v:textbox>
                <w:txbxContent>
                  <w:p>
                    <w:pPr>
                      <w:jc w:val="center"/>
                      <w:rPr>
                        <w:sz w:val="28"/>
                        <w:szCs w:val="28"/>
                      </w:rPr>
                    </w:pPr>
                    <w:r>
                      <w:rPr>
                        <w:rFonts w:hint="eastAsia"/>
                        <w:sz w:val="28"/>
                        <w:szCs w:val="28"/>
                      </w:rPr>
                      <w:t>商户管理</w:t>
                    </w:r>
                  </w:p>
                </w:txbxContent>
              </v:textbox>
            </v:shape>
            <v:shape id="文本框 24" o:spid="_x0000_s1088" o:spt="202" type="#_x0000_t202" style="position:absolute;left:22231;top:19723;height:4292;width:13665;" filled="f" stroked="f" coordsize="21600,21600" o:gfxdata="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W&#10;AAAAZHJzL1BLAQIUABQAAAAIAIdO4kA1oE4v1wAAAAcBAAAPAAAAAAAAAAEAIAAAADgAAABkcnMv&#10;ZG93bnJldi54bWxQSwECFAAUAAAACACHTuJAjL2ix2ACAACjBAAADgAAAAAAAAABACAAAAA8AQAA&#10;ZHJzL2Uyb0RvYy54bWxQSwUGAAAAAAYABgBZAQAADgYAAAAA&#10;">
              <v:path/>
              <v:fill on="f" focussize="0,0"/>
              <v:stroke on="f" weight="0.5pt" joinstyle="miter"/>
              <v:imagedata o:title=""/>
              <o:lock v:ext="edit"/>
              <v:textbox>
                <w:txbxContent>
                  <w:p>
                    <w:pPr>
                      <w:jc w:val="center"/>
                      <w:rPr>
                        <w:sz w:val="40"/>
                        <w:szCs w:val="40"/>
                      </w:rPr>
                    </w:pPr>
                    <w:r>
                      <w:rPr>
                        <w:rFonts w:hint="eastAsia"/>
                        <w:sz w:val="40"/>
                        <w:szCs w:val="40"/>
                      </w:rPr>
                      <w:t>城市管理</w:t>
                    </w:r>
                  </w:p>
                </w:txbxContent>
              </v:textbox>
            </v:shape>
            <v:rect id="矩形 25" o:spid="_x0000_s1089" o:spt="1" style="position:absolute;left:37953;top:18967;height:27832;width:29833;v-text-anchor:middle;" filled="f" coordsize="21600,21600" o:gfxdata="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BYAAABkcnMvUEsBAhQAFAAAAAgAh07iQINVhXPVAAAABwEAAA8A&#10;AAAAAAAAAQAgAAAAOAAAAGRycy9kb3ducmV2LnhtbFBLAQIUABQAAAAIAIdO4kDsCEosdgIAANoE&#10;AAAOAAAAAAAAAAEAIAAAADoBAABkcnMvZTJvRG9jLnhtbFBLBQYAAAAABgAGAFkBAAAiBgAAAAA=&#10;">
              <v:path/>
              <v:fill on="f" focussize="0,0"/>
              <v:stroke weight="1pt"/>
              <v:imagedata o:title=""/>
              <o:lock v:ext="edit"/>
            </v:rect>
            <v:shape id="文本框 26" o:spid="_x0000_s1090" o:spt="202" type="#_x0000_t202" style="position:absolute;left:39008;top:28651;height:4121;width:13277;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BYAAABkcnMvUEsBAhQAFAAAAAgAh07iQJB68fXVAAAABwEAAA8AAAAAAAAAAQAgAAAAOAAA&#10;AGRycy9kb3ducmV2LnhtbFBLAQIUABQAAAAIAIdO4kBBZ9K7ZwIAAMcEAAAOAAAAAAAAAAEAIAAA&#10;ADoBAABkcnMvZTJvRG9jLnhtbFBLBQYAAAAABgAGAFkBAAATBgAAAAA=&#10;">
              <v:path/>
              <v:fill focussize="0,0"/>
              <v:stroke weight="0.5pt" joinstyle="round"/>
              <v:imagedata o:title=""/>
              <o:lock v:ext="edit"/>
              <v:textbox>
                <w:txbxContent>
                  <w:p>
                    <w:pPr>
                      <w:jc w:val="center"/>
                      <w:rPr>
                        <w:sz w:val="28"/>
                        <w:szCs w:val="28"/>
                      </w:rPr>
                    </w:pPr>
                    <w:r>
                      <w:rPr>
                        <w:rFonts w:hint="eastAsia"/>
                        <w:sz w:val="28"/>
                        <w:szCs w:val="28"/>
                      </w:rPr>
                      <w:t>物业服务</w:t>
                    </w:r>
                  </w:p>
                </w:txbxContent>
              </v:textbox>
            </v:shape>
            <v:shape id="文本框 27" o:spid="_x0000_s1091" o:spt="202" type="#_x0000_t202" style="position:absolute;left:53765;top:22580;height:4864;width:11932;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FgAAAGRycy9QSwECFAAUAAAACACHTuJAkHrx9dUAAAAHAQAADwAAAAAAAAABACAAAAA4&#10;AAAAZHJzL2Rvd25yZXYueG1sUEsBAhQAFAAAAAgAh07iQF0V/UppAgAAxwQAAA4AAAAAAAAAAQAg&#10;AAAAOgEAAGRycy9lMm9Eb2MueG1sUEsFBgAAAAAGAAYAWQEAABUGAAAAAA==&#10;">
              <v:path/>
              <v:fill focussize="0,0"/>
              <v:stroke weight="0.5pt" joinstyle="round"/>
              <v:imagedata o:title=""/>
              <o:lock v:ext="edit"/>
              <v:textbox>
                <w:txbxContent>
                  <w:p>
                    <w:pPr>
                      <w:jc w:val="center"/>
                      <w:rPr>
                        <w:sz w:val="28"/>
                        <w:szCs w:val="28"/>
                      </w:rPr>
                    </w:pPr>
                    <w:r>
                      <w:rPr>
                        <w:rFonts w:hint="eastAsia"/>
                        <w:sz w:val="28"/>
                        <w:szCs w:val="28"/>
                      </w:rPr>
                      <w:t>养老服务</w:t>
                    </w:r>
                  </w:p>
                </w:txbxContent>
              </v:textbox>
            </v:shape>
            <v:shape id="文本框 28" o:spid="_x0000_s1092" o:spt="202" type="#_x0000_t202" style="position:absolute;left:38811;top:22561;height:5061;width:13449;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WAAAAZHJzL1BLAQIUABQAAAAIAIdO4kCQevH11QAAAAcBAAAPAAAAAAAAAAEAIAAAADgA&#10;AABkcnMvZG93bnJldi54bWxQSwECFAAUAAAACACHTuJAM6t9jmgCAADHBAAADgAAAAAAAAABACAA&#10;AAA6AQAAZHJzL2Uyb0RvYy54bWxQSwUGAAAAAAYABgBZAQAAFAYAAAAA&#10;">
              <v:path/>
              <v:fill focussize="0,0"/>
              <v:stroke weight="0.5pt" joinstyle="round"/>
              <v:imagedata o:title=""/>
              <o:lock v:ext="edit"/>
              <v:textbox>
                <w:txbxContent>
                  <w:p>
                    <w:pPr>
                      <w:jc w:val="center"/>
                      <w:rPr>
                        <w:sz w:val="28"/>
                        <w:szCs w:val="28"/>
                      </w:rPr>
                    </w:pPr>
                    <w:r>
                      <w:rPr>
                        <w:rFonts w:hint="eastAsia"/>
                        <w:sz w:val="28"/>
                        <w:szCs w:val="28"/>
                      </w:rPr>
                      <w:t>基本公共服务</w:t>
                    </w:r>
                  </w:p>
                </w:txbxContent>
              </v:textbox>
            </v:shape>
            <v:shape id="文本框 29" o:spid="_x0000_s1093" o:spt="202" type="#_x0000_t202" style="position:absolute;left:43116;top:19323;height:6858;width:18193;" filled="f" stroked="f" coordsize="21600,21600" o:gfxdata="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&#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WAAAAZHJzL1BLAQIUABQAAAAIAIdO4kA1oE4v1wAAAAcBAAAPAAAAAAAAAAEAIAAAADgAAABk&#10;cnMvZG93bnJldi54bWxQSwECFAAUAAAACACHTuJACIiWdGMCAACjBAAADgAAAAAAAAABACAAAAA8&#10;AQAAZHJzL2Uyb0RvYy54bWxQSwUGAAAAAAYABgBZAQAAEQYAAAAA&#10;">
              <v:path/>
              <v:fill on="f" focussize="0,0"/>
              <v:stroke on="f" weight="0.5pt" joinstyle="miter"/>
              <v:imagedata o:title=""/>
              <o:lock v:ext="edit"/>
              <v:textbox>
                <w:txbxContent>
                  <w:p>
                    <w:pPr>
                      <w:jc w:val="center"/>
                      <w:rPr>
                        <w:sz w:val="40"/>
                        <w:szCs w:val="40"/>
                      </w:rPr>
                    </w:pPr>
                    <w:r>
                      <w:rPr>
                        <w:rFonts w:hint="eastAsia"/>
                        <w:sz w:val="40"/>
                        <w:szCs w:val="40"/>
                      </w:rPr>
                      <w:t>便民服务</w:t>
                    </w:r>
                  </w:p>
                </w:txbxContent>
              </v:textbox>
            </v:shape>
            <v:shape id="文本框 35" o:spid="_x0000_s1094" o:spt="202" type="#_x0000_t202" style="position:absolute;left:39046;top:40176;height:5423;width:26600;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BYAAABkcnMvUEsBAhQAFAAAAAgAh07iQJB68fXVAAAABwEAAA8AAAAAAAAAAQAgAAAA&#10;OAAAAGRycy9kb3ducmV2LnhtbFBLAQIUABQAAAAIAIdO4kBjRaV5agIAAMcEAAAOAAAAAAAAAAEA&#10;IAAAADoBAABkcnMvZTJvRG9jLnhtbFBLBQYAAAAABgAGAFkBAAAWBgAAAAA=&#10;">
              <v:path/>
              <v:fill focussize="0,0"/>
              <v:stroke weight="0.5pt" joinstyle="round"/>
              <v:imagedata o:title=""/>
              <o:lock v:ext="edit"/>
              <v:textbox>
                <w:txbxContent>
                  <w:p>
                    <w:pPr>
                      <w:jc w:val="center"/>
                      <w:rPr>
                        <w:sz w:val="28"/>
                        <w:szCs w:val="28"/>
                      </w:rPr>
                    </w:pPr>
                    <w:r>
                      <w:rPr>
                        <w:rFonts w:hint="eastAsia"/>
                        <w:sz w:val="28"/>
                        <w:szCs w:val="28"/>
                      </w:rPr>
                      <w:t>数字检察服务</w:t>
                    </w:r>
                  </w:p>
                </w:txbxContent>
              </v:textbox>
            </v:shape>
            <v:shape id="文本框 36" o:spid="_x0000_s1095" o:spt="202" type="#_x0000_t202" style="position:absolute;left:39084;top:33845;height:4940;width:26568;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BYAAABkcnMvUEsBAhQAFAAAAAgAh07iQJB68fXVAAAABwEAAA8AAAAAAAAAAQAgAAAAOAAA&#10;AGRycy9kb3ducmV2LnhtbFBLAQIUABQAAAAIAIdO4kAKy12eZwIAAMcEAAAOAAAAAAAAAAEAIAAA&#10;ADoBAABkcnMvZTJvRG9jLnhtbFBLBQYAAAAABgAGAFkBAAATBgAAAAA=&#10;">
              <v:path/>
              <v:fill focussize="0,0"/>
              <v:stroke weight="0.5pt" joinstyle="round"/>
              <v:imagedata o:title=""/>
              <o:lock v:ext="edit"/>
              <v:textbox>
                <w:txbxContent>
                  <w:p>
                    <w:pPr>
                      <w:jc w:val="center"/>
                      <w:rPr>
                        <w:sz w:val="28"/>
                        <w:szCs w:val="28"/>
                      </w:rPr>
                    </w:pPr>
                    <w:r>
                      <w:rPr>
                        <w:rFonts w:hint="eastAsia"/>
                        <w:sz w:val="28"/>
                        <w:szCs w:val="28"/>
                      </w:rPr>
                      <w:t>数字调解服务</w:t>
                    </w:r>
                  </w:p>
                </w:txbxContent>
              </v:textbox>
            </v:shape>
            <v:shape id="文本框 37" o:spid="_x0000_s1096" o:spt="202" type="#_x0000_t202" style="position:absolute;left:53727;top:28587;height:4153;width:11881;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WAAAAZHJzL1BLAQIUABQAAAAIAIdO4kCQevH11QAAAAcBAAAPAAAAAAAAAAEAIAAAADgA&#10;AABkcnMvZG93bnJldi54bWxQSwECFAAUAAAACACHTuJA1JaZTGgCAADHBAAADgAAAAAAAAABACAA&#10;AAA6AQAAZHJzL2Uyb0RvYy54bWxQSwUGAAAAAAYABgBZAQAAFAYAAAAA&#10;">
              <v:path/>
              <v:fill focussize="0,0"/>
              <v:stroke weight="0.5pt" joinstyle="round"/>
              <v:imagedata o:title=""/>
              <o:lock v:ext="edit"/>
              <v:textbox>
                <w:txbxContent>
                  <w:p>
                    <w:pPr>
                      <w:jc w:val="center"/>
                      <w:rPr>
                        <w:sz w:val="28"/>
                        <w:szCs w:val="28"/>
                      </w:rPr>
                    </w:pPr>
                    <w:r>
                      <w:rPr>
                        <w:rFonts w:hint="eastAsia"/>
                        <w:sz w:val="28"/>
                        <w:szCs w:val="28"/>
                      </w:rPr>
                      <w:t>停车服务</w:t>
                    </w:r>
                  </w:p>
                </w:txbxContent>
              </v:textbox>
            </v:shape>
            <v:rect id="矩形 38" o:spid="_x0000_s1097" o:spt="1" style="position:absolute;left:69678;top:18878;height:27883;width:6172;v-text-anchor:middle;" filled="f" coordsize="21600,21600" o:gfxdata="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BYAAABkcnMvUEsBAhQAFAAAAAgAh07iQINVhXPVAAAABwEAAA8AAAAA&#10;AAAAAQAgAAAAOAAAAGRycy9kb3ducmV2LnhtbFBLAQIUABQAAAAIAIdO4kCuy/t/cwIAANkEAAAO&#10;AAAAAAAAAAEAIAAAADoBAABkcnMvZTJvRG9jLnhtbFBLBQYAAAAABgAGAFkBAAAfBgAAAAA=&#10;">
              <v:path/>
              <v:fill on="f" focussize="0,0"/>
              <v:stroke weight="1pt"/>
              <v:imagedata o:title=""/>
              <o:lock v:ext="edit"/>
            </v:rect>
            <v:shape id="文本框 39" o:spid="_x0000_s1098" o:spt="202" type="#_x0000_t202" style="position:absolute;left:70478;top:19735;height:17355;width:4896;" filled="f" stroked="f" coordsize="21600,21600" o:gfxdata="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BYA&#10;AABkcnMvUEsBAhQAFAAAAAgAh07iQDWgTi/XAAAABwEAAA8AAAAAAAAAAQAgAAAAOAAAAGRycy9k&#10;b3ducmV2LnhtbFBLAQIUABQAAAAIAIdO4kACr49rXwIAAKMEAAAOAAAAAAAAAAEAIAAAADwBAABk&#10;cnMvZTJvRG9jLnhtbFBLBQYAAAAABgAGAFkBAAANBgAAAAA=&#10;">
              <v:path/>
              <v:fill on="f" focussize="0,0"/>
              <v:stroke on="f" weight="0.5pt" joinstyle="miter"/>
              <v:imagedata o:title=""/>
              <o:lock v:ext="edit"/>
              <v:textbox>
                <w:txbxContent>
                  <w:p>
                    <w:pPr>
                      <w:jc w:val="center"/>
                      <w:rPr>
                        <w:sz w:val="40"/>
                        <w:szCs w:val="40"/>
                      </w:rPr>
                    </w:pPr>
                    <w:r>
                      <w:rPr>
                        <w:rFonts w:hint="eastAsia"/>
                        <w:sz w:val="40"/>
                        <w:szCs w:val="40"/>
                      </w:rPr>
                      <w:t>服务监督</w:t>
                    </w:r>
                  </w:p>
                </w:txbxContent>
              </v:textbox>
            </v:shape>
            <v:shape id="文本框 2" o:spid="_x0000_s1099" o:spt="202" type="#_x0000_t202" style="position:absolute;left:2349;top:5607;height:5315;width:16834;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FgAA&#10;AGRycy9QSwECFAAUAAAACACHTuJAkHrx9dUAAAAHAQAADwAAAAAAAAABACAAAAA4AAAAZHJzL2Rv&#10;d25yZXYueG1sUEsBAhQAFAAAAAgAh07iQOeQHFtgAgAAxAQAAA4AAAAAAAAAAQAgAAAAOgEAAGRy&#10;cy9lMm9Eb2MueG1sUEsFBgAAAAAGAAYAWQEAAAwGAAAAAA==&#10;">
              <v:path/>
              <v:fill focussize="0,0"/>
              <v:stroke weight="0.5pt" joinstyle="round"/>
              <v:imagedata o:title=""/>
              <o:lock v:ext="edit"/>
              <v:textbox>
                <w:txbxContent>
                  <w:p>
                    <w:pPr>
                      <w:jc w:val="center"/>
                      <w:rPr>
                        <w:sz w:val="28"/>
                        <w:szCs w:val="28"/>
                      </w:rPr>
                    </w:pPr>
                    <w:r>
                      <w:rPr>
                        <w:rFonts w:hint="eastAsia"/>
                        <w:sz w:val="28"/>
                        <w:szCs w:val="28"/>
                      </w:rPr>
                      <w:t>激励群众共治</w:t>
                    </w:r>
                  </w:p>
                </w:txbxContent>
              </v:textbox>
            </v:shape>
            <v:shape id="文本框 4" o:spid="_x0000_s1100" o:spt="202" type="#_x0000_t202" style="position:absolute;left:20789;top:5575;height:5315;width:17603;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&#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BYAAABkcnMvUEsBAhQAFAAAAAgAh07iQJB68fXVAAAABwEAAA8AAAAAAAAAAQAgAAAAOAAAAGRy&#10;cy9kb3ducmV2LnhtbFBLAQIUABQAAAAIAIdO4kDi0LTZZAIAAMUEAAAOAAAAAAAAAAEAIAAAADoB&#10;AABkcnMvZTJvRG9jLnhtbFBLBQYAAAAABgAGAFkBAAAQBgAAAAA=&#10;">
              <v:path/>
              <v:fill focussize="0,0"/>
              <v:stroke weight="0.5pt" joinstyle="round"/>
              <v:imagedata o:title=""/>
              <o:lock v:ext="edit"/>
              <v:textbox>
                <w:txbxContent>
                  <w:p>
                    <w:pPr>
                      <w:jc w:val="center"/>
                      <w:rPr>
                        <w:sz w:val="28"/>
                        <w:szCs w:val="28"/>
                      </w:rPr>
                    </w:pPr>
                    <w:r>
                      <w:rPr>
                        <w:rFonts w:hint="eastAsia"/>
                        <w:sz w:val="28"/>
                        <w:szCs w:val="28"/>
                      </w:rPr>
                      <w:t>提供行为引导</w:t>
                    </w:r>
                  </w:p>
                </w:txbxContent>
              </v:textbox>
            </v:shape>
            <v:shape id="文本框 6" o:spid="_x0000_s1101" o:spt="202" type="#_x0000_t202" style="position:absolute;left:40068;top:5581;height:5315;width:17913;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&#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WAAAAZHJzL1BLAQIUABQAAAAIAIdO4kCQevH11QAAAAcBAAAPAAAAAAAAAAEAIAAAADgAAABk&#10;cnMvZG93bnJldi54bWxQSwECFAAUAAAACACHTuJAcNDNVGUCAADFBAAADgAAAAAAAAABACAAAAA6&#10;AQAAZHJzL2Uyb0RvYy54bWxQSwUGAAAAAAYABgBZAQAAEQYAAAAA&#10;">
              <v:path/>
              <v:fill focussize="0,0"/>
              <v:stroke weight="0.5pt" joinstyle="round"/>
              <v:imagedata o:title=""/>
              <o:lock v:ext="edit"/>
              <v:textbox>
                <w:txbxContent>
                  <w:p>
                    <w:pPr>
                      <w:jc w:val="center"/>
                      <w:rPr>
                        <w:sz w:val="28"/>
                        <w:szCs w:val="28"/>
                      </w:rPr>
                    </w:pPr>
                    <w:r>
                      <w:rPr>
                        <w:rFonts w:hint="eastAsia"/>
                        <w:sz w:val="28"/>
                        <w:szCs w:val="28"/>
                      </w:rPr>
                      <w:t>绩效评价依据</w:t>
                    </w:r>
                  </w:p>
                </w:txbxContent>
              </v:textbox>
            </v:shape>
            <v:shape id="文本框 7" o:spid="_x0000_s1102" o:spt="202" type="#_x0000_t202" style="position:absolute;left:58953;top:5581;height:5315;width:17088;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BYAAABkcnMvUEsBAhQAFAAAAAgAh07iQJB68fXVAAAABwEAAA8AAAAAAAAAAQAgAAAAOAAA&#10;AGRycy9kb3ducmV2LnhtbFBLAQIUABQAAAAIAIdO4kBE66CFZwIAAMUEAAAOAAAAAAAAAAEAIAAA&#10;ADoBAABkcnMvZTJvRG9jLnhtbFBLBQYAAAAABgAGAFkBAAATBgAAAAA=&#10;">
              <v:path/>
              <v:fill focussize="0,0"/>
              <v:stroke weight="0.5pt" joinstyle="round"/>
              <v:imagedata o:title=""/>
              <o:lock v:ext="edit"/>
              <v:textbox>
                <w:txbxContent>
                  <w:p>
                    <w:pPr>
                      <w:jc w:val="center"/>
                      <w:rPr>
                        <w:sz w:val="28"/>
                        <w:szCs w:val="28"/>
                      </w:rPr>
                    </w:pPr>
                    <w:r>
                      <w:rPr>
                        <w:rFonts w:hint="eastAsia"/>
                        <w:sz w:val="28"/>
                        <w:szCs w:val="28"/>
                      </w:rPr>
                      <w:t>支撑政策出台</w:t>
                    </w:r>
                  </w:p>
                </w:txbxContent>
              </v:textbox>
            </v:shape>
            <v:line id="直接连接符 11" o:spid="_x0000_s1103" o:spt="20" style="position:absolute;left:2387;top:13239;height:0;width:73425;" coordsize="21600,21600" o:gfxdata="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FgAAAGRycy9QSwECFAAU&#10;AAAACACHTuJACR0nSdUAAAAHAQAADwAAAAAAAAABACAAAAA4AAAAZHJzL2Rvd25yZXYueG1sUEsB&#10;AhQAFAAAAAgAh07iQMSNMSfiAQAAngMAAA4AAAAAAAAAAQAgAAAAOgEAAGRycy9lMm9Eb2MueG1s&#10;UEsFBgAAAAAGAAYAWQEAAI4FAAAAAA==&#10;">
              <v:path arrowok="t"/>
              <v:fill focussize="0,0"/>
              <v:stroke weight="2.25pt" dashstyle="3 1"/>
              <v:imagedata o:title=""/>
              <o:lock v:ext="edit"/>
            </v:line>
            <v:rect id="矩形 12" o:spid="_x0000_s1104" o:spt="1" style="position:absolute;left:806;top:1225;height:10776;width:76206;v-text-anchor:middle;" filled="f" coordsize="21600,21600" o:gfxdata="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WAAAAZHJzL1BLAQIUABQAAAAIAIdO4kCDVYVz1QAAAAcBAAAPAAAA&#10;AAAAAAEAIAAAADgAAABkcnMvZG93bnJldi54bWxQSwECFAAUAAAACACHTuJAjw5ua3QCAADXBAAA&#10;DgAAAAAAAAABACAAAAA6AQAAZHJzL2Uyb0RvYy54bWxQSwUGAAAAAAYABgBZAQAAIAYAAAAA&#10;">
              <v:path/>
              <v:fill on="f" focussize="0,0"/>
              <v:stroke weight="1pt"/>
              <v:imagedata o:title=""/>
              <o:lock v:ext="edit"/>
            </v:rect>
            <v:shape id="文本框 18" o:spid="_x0000_s1105" o:spt="202" type="#_x0000_t202" style="position:absolute;left:28213;top:1638;height:4292;width:21799;" filled="f" stroked="f" coordsize="21600,21600" o:gfxdata="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&#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BYAAABkcnMvUEsBAhQAFAAAAAgAh07iQDWgTi/XAAAABwEAAA8AAAAAAAAAAQAgAAAAOAAAAGRy&#10;cy9kb3ducmV2LnhtbFBLAQIUABQAAAAIAIdO4kASd1wyYgIAAKIEAAAOAAAAAAAAAAEAIAAAADwB&#10;AABkcnMvZTJvRG9jLnhtbFBLBQYAAAAABgAGAFkBAAAQBgAAAAA=&#10;">
              <v:path/>
              <v:fill on="f" focussize="0,0"/>
              <v:stroke on="f" weight="0.5pt" joinstyle="miter"/>
              <v:imagedata o:title=""/>
              <o:lock v:ext="edit"/>
              <v:textbox>
                <w:txbxContent>
                  <w:p>
                    <w:pPr>
                      <w:jc w:val="center"/>
                      <w:rPr>
                        <w:sz w:val="40"/>
                        <w:szCs w:val="40"/>
                      </w:rPr>
                    </w:pPr>
                    <w:r>
                      <w:rPr>
                        <w:rFonts w:hint="eastAsia"/>
                        <w:sz w:val="40"/>
                        <w:szCs w:val="40"/>
                      </w:rPr>
                      <w:t>积分制场景应用</w:t>
                    </w:r>
                  </w:p>
                </w:txbxContent>
              </v:textbox>
            </v:shape>
            <v:rect id="矩形 23" o:spid="_x0000_s1106" o:spt="1" style="position:absolute;left:1003;top:14471;height:34354;width:76206;v-text-anchor:middle;" filled="f" coordsize="21600,21600" o:gfxdata="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WAAAAZHJzL1BLAQIUABQAAAAIAIdO4kCDVYVz1QAAAAcBAAAPAAAA&#10;AAAAAAEAIAAAADgAAABkcnMvZG93bnJldi54bWxQSwECFAAUAAAACACHTuJAXk+z6XQCAADZBAAA&#10;DgAAAAAAAAABACAAAAA6AQAAZHJzL2Uyb0RvYy54bWxQSwUGAAAAAAYABgBZAQAAIAYAAAAA&#10;">
              <v:path/>
              <v:fill on="f" focussize="0,0"/>
              <v:stroke weight="1pt"/>
              <v:imagedata o:title=""/>
              <o:lock v:ext="edit"/>
            </v:rect>
            <v:shape id="文本框 30" o:spid="_x0000_s1107" o:spt="202" type="#_x0000_t202" style="position:absolute;left:28162;top:14859;height:4292;width:21799;" filled="f" stroked="f" coordsize="21600,21600" o:gfxdata="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FgAAAGRycy9QSwECFAAUAAAACACHTuJANaBOL9cAAAAHAQAADwAAAAAAAAABACAAAAA4AAAAZHJz&#10;L2Rvd25yZXYueG1sUEsBAhQAFAAAAAgAh07iQFWLe+hhAgAAowQAAA4AAAAAAAAAAQAgAAAAPAEA&#10;AGRycy9lMm9Eb2MueG1sUEsFBgAAAAAGAAYAWQEAAA8GAAAAAA==&#10;">
              <v:path/>
              <v:fill on="f" focussize="0,0"/>
              <v:stroke on="f" weight="0.5pt" joinstyle="miter"/>
              <v:imagedata o:title=""/>
              <o:lock v:ext="edit"/>
              <v:textbox>
                <w:txbxContent>
                  <w:p>
                    <w:pPr>
                      <w:jc w:val="center"/>
                      <w:rPr>
                        <w:sz w:val="40"/>
                        <w:szCs w:val="40"/>
                      </w:rPr>
                    </w:pPr>
                    <w:r>
                      <w:rPr>
                        <w:rFonts w:hint="eastAsia"/>
                        <w:sz w:val="40"/>
                        <w:szCs w:val="40"/>
                      </w:rPr>
                      <w:t>功能模块</w:t>
                    </w:r>
                  </w:p>
                </w:txbxContent>
              </v:textbox>
            </v:shape>
            <v:rect id="矩形 33" o:spid="_x0000_s1108" o:spt="1" style="position:absolute;left:914;top:50831;height:11202;width:88868;v-text-anchor:middle;" filled="f" coordsize="21600,21600" o:gfxdata="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WAAAAZHJzL1BLAQIUABQAAAAIAIdO4kCDVYVz1QAAAAcBAAAPAAAAAAAA&#10;AAEAIAAAADgAAABkcnMvZG93bnJldi54bWxQSwECFAAUAAAACACHTuJATWm/0HECAADYBAAADgAA&#10;AAAAAAABACAAAAA6AQAAZHJzL2Uyb0RvYy54bWxQSwUGAAAAAAYABgBZAQAAHQYAAAAA&#10;">
              <v:path/>
              <v:fill on="f" focussize="0,0"/>
              <v:stroke weight="1pt"/>
              <v:imagedata o:title=""/>
              <o:lock v:ext="edit"/>
            </v:rect>
            <v:shape id="文本框 34" o:spid="_x0000_s1109" o:spt="202" type="#_x0000_t202" style="position:absolute;left:36652;top:51238;height:4292;width:21799;" filled="f" stroked="f" coordsize="21600,21600" o:gfxdata="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WAAAAZHJzL1BLAQIUABQAAAAIAIdO4kA1oE4v1wAAAAcBAAAPAAAAAAAAAAEAIAAAADgA&#10;AABkcnMvZG93bnJldi54bWxQSwECFAAUAAAACACHTuJActXd4mYCAACjBAAADgAAAAAAAAABACAA&#10;AAA8AQAAZHJzL2Uyb0RvYy54bWxQSwUGAAAAAAYABgBZAQAAFAYAAAAA&#10;">
              <v:path/>
              <v:fill on="f" focussize="0,0"/>
              <v:stroke on="f" weight="0.5pt" joinstyle="miter"/>
              <v:imagedata o:title=""/>
              <o:lock v:ext="edit"/>
              <v:textbox>
                <w:txbxContent>
                  <w:p>
                    <w:pPr>
                      <w:jc w:val="center"/>
                      <w:rPr>
                        <w:sz w:val="40"/>
                        <w:szCs w:val="40"/>
                      </w:rPr>
                    </w:pPr>
                    <w:r>
                      <w:rPr>
                        <w:rFonts w:hint="eastAsia"/>
                        <w:sz w:val="40"/>
                        <w:szCs w:val="40"/>
                      </w:rPr>
                      <w:t>基础设施</w:t>
                    </w:r>
                  </w:p>
                </w:txbxContent>
              </v:textbox>
            </v:shape>
            <v:line id="直接连接符 11" o:spid="_x0000_s1110" o:spt="20" style="position:absolute;left:2133;top:49777;height:0;width:86786;" coordsize="21600,21600" o:gfxdata="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AkdJ0nVAAAABwEAAA8AAAAAAAAAAQAgAAAAOAAAAGRycy9kb3ducmV2LnhtbFBL&#10;AQIUABQAAAAIAIdO4kAlur864wEAAJ4DAAAOAAAAAAAAAAEAIAAAADoBAABkcnMvZTJvRG9jLnht&#10;bFBLBQYAAAAABgAGAFkBAACPBQAAAAA=&#10;">
              <v:path arrowok="t"/>
              <v:fill focussize="0,0"/>
              <v:stroke weight="2.25pt" dashstyle="3 1"/>
              <v:imagedata o:title=""/>
              <o:lock v:ext="edit"/>
            </v:line>
            <v:rect id="矩形 38" o:spid="_x0000_s1111" o:spt="1" style="position:absolute;left:78301;top:1104;height:47733;width:11729;v-text-anchor:middle;" filled="f" coordsize="21600,21600" o:gfxdata="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WAAAAZHJzL1BLAQIUABQAAAAIAIdO4kCDVYVz1QAAAAcBAAAP&#10;AAAAAAAAAAEAIAAAADgAAABkcnMvZG93bnJldi54bWxQSwECFAAUAAAACACHTuJALTej6XcCAADZ&#10;BAAADgAAAAAAAAABACAAAAA6AQAAZHJzL2Uyb0RvYy54bWxQSwUGAAAAAAYABgBZAQAAIwYAAAAA&#10;">
              <v:path/>
              <v:fill on="f" focussize="0,0"/>
              <v:stroke weight="1pt"/>
              <v:imagedata o:title=""/>
              <o:lock v:ext="edit"/>
            </v:rect>
            <v:shape id="文本框 39" o:spid="_x0000_s1112" o:spt="202" type="#_x0000_t202" style="position:absolute;left:77997;top:762;height:11220;width:12528;" filled="f" stroked="f" coordsize="21600,21600" o:gfxdata="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FgAAAGRycy9QSwECFAAUAAAACACHTuJANaBOL9cAAAAHAQAADwAAAAAAAAABACAAAAA4AAAAZHJz&#10;L2Rvd25yZXYueG1sUEsBAhQAFAAAAAgAh07iQIEUhfhhAgAAogQAAA4AAAAAAAAAAQAgAAAAPAEA&#10;AGRycy9lMm9Eb2MueG1sUEsFBgAAAAAGAAYAWQEAAA8GAAAAAA==&#10;">
              <v:path/>
              <v:fill on="f" focussize="0,0"/>
              <v:stroke on="f" weight="0.5pt" joinstyle="miter"/>
              <v:imagedata o:title=""/>
              <o:lock v:ext="edit"/>
              <v:textbox>
                <w:txbxContent>
                  <w:p>
                    <w:pPr>
                      <w:jc w:val="center"/>
                      <w:rPr>
                        <w:sz w:val="40"/>
                        <w:szCs w:val="40"/>
                      </w:rPr>
                    </w:pPr>
                  </w:p>
                  <w:p>
                    <w:pPr>
                      <w:jc w:val="center"/>
                      <w:rPr>
                        <w:sz w:val="40"/>
                        <w:szCs w:val="40"/>
                      </w:rPr>
                    </w:pPr>
                    <w:r>
                      <w:rPr>
                        <w:rFonts w:hint="eastAsia"/>
                        <w:sz w:val="40"/>
                        <w:szCs w:val="40"/>
                      </w:rPr>
                      <w:t>积分制</w:t>
                    </w:r>
                  </w:p>
                  <w:p>
                    <w:pPr>
                      <w:jc w:val="center"/>
                      <w:rPr>
                        <w:sz w:val="40"/>
                        <w:szCs w:val="40"/>
                      </w:rPr>
                    </w:pPr>
                    <w:r>
                      <w:rPr>
                        <w:rFonts w:hint="eastAsia"/>
                        <w:sz w:val="40"/>
                        <w:szCs w:val="40"/>
                      </w:rPr>
                      <w:t>规则设计</w:t>
                    </w:r>
                  </w:p>
                </w:txbxContent>
              </v:textbox>
            </v:shape>
            <v:shape id="文本框 14" o:spid="_x0000_s1113" o:spt="202" type="#_x0000_t202" style="position:absolute;left:78886;top:10483;height:3690;width:10528;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FgAAAGRycy9QSwECFAAUAAAACACHTuJAkHrx9dUAAAAHAQAADwAAAAAAAAABACAAAAA4&#10;AAAAZHJzL2Rvd25yZXYueG1sUEsBAhQAFAAAAAgAh07iQJwMJcxpAgAAxwQAAA4AAAAAAAAAAQAg&#10;AAAAOgEAAGRycy9lMm9Eb2MueG1sUEsFBgAAAAAGAAYAWQEAABUGAAAAAA==&#10;">
              <v:path/>
              <v:fill focussize="0,0"/>
              <v:stroke weight="0.5pt" joinstyle="round"/>
              <v:imagedata o:title=""/>
              <o:lock v:ext="edit"/>
              <v:textbox>
                <w:txbxContent>
                  <w:p>
                    <w:pPr>
                      <w:jc w:val="center"/>
                      <w:rPr>
                        <w:sz w:val="28"/>
                        <w:szCs w:val="28"/>
                      </w:rPr>
                    </w:pPr>
                    <w:r>
                      <w:rPr>
                        <w:rFonts w:hint="eastAsia"/>
                        <w:sz w:val="28"/>
                        <w:szCs w:val="28"/>
                      </w:rPr>
                      <w:t>总体原则</w:t>
                    </w:r>
                  </w:p>
                </w:txbxContent>
              </v:textbox>
            </v:shape>
            <v:shape id="文本框 14" o:spid="_x0000_s1114" o:spt="202" type="#_x0000_t202" style="position:absolute;left:78886;top:14712;height:5976;width:10515;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FgAAAGRycy9QSwECFAAUAAAACACHTuJAkHrx9dUAAAAHAQAADwAAAAAAAAABACAAAAA4&#10;AAAAZHJzL2Rvd25yZXYueG1sUEsBAhQAFAAAAAgAh07iQGFS3kVpAgAAxwQAAA4AAAAAAAAAAQAg&#10;AAAAOgEAAGRycy9lMm9Eb2MueG1sUEsFBgAAAAAGAAYAWQEAABUGAAAAAA==&#10;">
              <v:path/>
              <v:fill focussize="0,0"/>
              <v:stroke weight="0.5pt" joinstyle="round"/>
              <v:imagedata o:title=""/>
              <o:lock v:ext="edit"/>
              <v:textbox>
                <w:txbxContent>
                  <w:p>
                    <w:pPr>
                      <w:rPr>
                        <w:sz w:val="28"/>
                        <w:szCs w:val="28"/>
                      </w:rPr>
                    </w:pPr>
                    <w:r>
                      <w:rPr>
                        <w:rFonts w:hint="eastAsia"/>
                        <w:sz w:val="28"/>
                        <w:szCs w:val="28"/>
                      </w:rPr>
                      <w:t>积分来源、原始分配</w:t>
                    </w:r>
                  </w:p>
                </w:txbxContent>
              </v:textbox>
            </v:shape>
            <v:shape id="文本框 14" o:spid="_x0000_s1115" o:spt="202" type="#_x0000_t202" style="position:absolute;left:78879;top:21361;height:3842;width:10529;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FgAAAGRycy9QSwECFAAUAAAACACHTuJAkHrx9dUAAAAHAQAADwAAAAAAAAABACAAAAA4AAAA&#10;ZHJzL2Rvd25yZXYueG1sUEsBAhQAFAAAAAgAh07iQJhWnfhmAgAAxwQAAA4AAAAAAAAAAQAgAAAA&#10;OgEAAGRycy9lMm9Eb2MueG1sUEsFBgAAAAAGAAYAWQEAABIGAAAAAA==&#10;">
              <v:path/>
              <v:fill focussize="0,0"/>
              <v:stroke weight="0.5pt" joinstyle="round"/>
              <v:imagedata o:title=""/>
              <o:lock v:ext="edit"/>
              <v:textbox>
                <w:txbxContent>
                  <w:p>
                    <w:pPr>
                      <w:jc w:val="center"/>
                      <w:rPr>
                        <w:sz w:val="28"/>
                        <w:szCs w:val="28"/>
                      </w:rPr>
                    </w:pPr>
                    <w:r>
                      <w:rPr>
                        <w:rFonts w:hint="eastAsia"/>
                        <w:sz w:val="28"/>
                        <w:szCs w:val="28"/>
                      </w:rPr>
                      <w:t>事项范围</w:t>
                    </w:r>
                  </w:p>
                </w:txbxContent>
              </v:textbox>
            </v:shape>
            <v:shape id="文本框 14" o:spid="_x0000_s1116" o:spt="202" type="#_x0000_t202" style="position:absolute;left:78962;top:26085;height:3531;width:10528;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FgAAAGRycy9QSwECFAAUAAAACACHTuJAkHrx9dUAAAAHAQAADwAAAAAAAAABACAAAAA4&#10;AAAAZHJzL2Rvd25yZXYueG1sUEsBAhQAFAAAAAgAh07iQK2Yu0tpAgAAxwQAAA4AAAAAAAAAAQAg&#10;AAAAOgEAAGRycy9lMm9Eb2MueG1sUEsFBgAAAAAGAAYAWQEAABUGAAAAAA==&#10;">
              <v:path/>
              <v:fill focussize="0,0"/>
              <v:stroke weight="0.5pt" joinstyle="round"/>
              <v:imagedata o:title=""/>
              <o:lock v:ext="edit"/>
              <v:textbox>
                <w:txbxContent>
                  <w:p>
                    <w:pPr>
                      <w:jc w:val="center"/>
                      <w:rPr>
                        <w:sz w:val="28"/>
                        <w:szCs w:val="28"/>
                      </w:rPr>
                    </w:pPr>
                    <w:r>
                      <w:rPr>
                        <w:rFonts w:hint="eastAsia"/>
                        <w:sz w:val="28"/>
                        <w:szCs w:val="28"/>
                      </w:rPr>
                      <w:t>分值计数</w:t>
                    </w:r>
                  </w:p>
                </w:txbxContent>
              </v:textbox>
            </v:shape>
            <v:shape id="文本框 14" o:spid="_x0000_s1117" o:spt="202" type="#_x0000_t202" style="position:absolute;left:78955;top:30346;height:3848;width:10529;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FgAAAGRycy9QSwECFAAUAAAACACHTuJAkHrx9dUAAAAHAQAADwAAAAAAAAABACAAAAA4&#10;AAAAZHJzL2Rvd25yZXYueG1sUEsBAhQAFAAAAAgAh07iQIU943ZpAgAAxwQAAA4AAAAAAAAAAQAg&#10;AAAAOgEAAGRycy9lMm9Eb2MueG1sUEsFBgAAAAAGAAYAWQEAABUGAAAAAA==&#10;">
              <v:path/>
              <v:fill focussize="0,0"/>
              <v:stroke weight="0.5pt" joinstyle="round"/>
              <v:imagedata o:title=""/>
              <o:lock v:ext="edit"/>
              <v:textbox>
                <w:txbxContent>
                  <w:p>
                    <w:pPr>
                      <w:jc w:val="center"/>
                      <w:rPr>
                        <w:sz w:val="28"/>
                        <w:szCs w:val="28"/>
                      </w:rPr>
                    </w:pPr>
                    <w:r>
                      <w:rPr>
                        <w:rFonts w:hint="eastAsia"/>
                        <w:sz w:val="28"/>
                        <w:szCs w:val="28"/>
                      </w:rPr>
                      <w:t>认定依据</w:t>
                    </w:r>
                  </w:p>
                </w:txbxContent>
              </v:textbox>
            </v:shape>
            <v:shape id="文本框 14" o:spid="_x0000_s1118" o:spt="202" type="#_x0000_t202" style="position:absolute;left:78949;top:35039;height:3689;width:10528;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FgAAAGRycy9QSwECFAAUAAAACACHTuJAkHrx9dUAAAAHAQAADwAAAAAAAAABACAAAAA4AAAAZHJz&#10;L2Rvd25yZXYueG1sUEsBAhQAFAAAAAgAh07iQDKxO1BjAgAAxwQAAA4AAAAAAAAAAQAgAAAAOgEA&#10;AGRycy9lMm9Eb2MueG1sUEsFBgAAAAAGAAYAWQEAAA8GAAAAAA==&#10;">
              <v:path/>
              <v:fill focussize="0,0"/>
              <v:stroke weight="0.5pt" joinstyle="round"/>
              <v:imagedata o:title=""/>
              <o:lock v:ext="edit"/>
              <v:textbox>
                <w:txbxContent>
                  <w:p>
                    <w:pPr>
                      <w:jc w:val="center"/>
                      <w:rPr>
                        <w:sz w:val="28"/>
                        <w:szCs w:val="28"/>
                      </w:rPr>
                    </w:pPr>
                    <w:r>
                      <w:rPr>
                        <w:rFonts w:hint="eastAsia"/>
                        <w:sz w:val="28"/>
                        <w:szCs w:val="28"/>
                      </w:rPr>
                      <w:t>规则调整</w:t>
                    </w:r>
                  </w:p>
                </w:txbxContent>
              </v:textbox>
            </v:shape>
            <v:shape id="文本框 14" o:spid="_x0000_s1119" o:spt="202" type="#_x0000_t202" style="position:absolute;left:78955;top:39573;height:3524;width:10529;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WAAAAZHJzL1BLAQIUABQAAAAIAIdO4kCQevH11QAAAAcBAAAPAAAAAAAAAAEAIAAAADgAAABk&#10;cnMvZG93bnJldi54bWxQSwECFAAUAAAACACHTuJAYNa63WUCAADHBAAADgAAAAAAAAABACAAAAA6&#10;AQAAZHJzL2Uyb0RvYy54bWxQSwUGAAAAAAYABgBZAQAAEQYAAAAA&#10;">
              <v:path/>
              <v:fill focussize="0,0"/>
              <v:stroke weight="0.5pt" joinstyle="round"/>
              <v:imagedata o:title=""/>
              <o:lock v:ext="edit"/>
              <v:textbox>
                <w:txbxContent>
                  <w:p>
                    <w:pPr>
                      <w:jc w:val="center"/>
                      <w:rPr>
                        <w:sz w:val="28"/>
                        <w:szCs w:val="28"/>
                      </w:rPr>
                    </w:pPr>
                    <w:r>
                      <w:rPr>
                        <w:rFonts w:hint="eastAsia"/>
                        <w:sz w:val="28"/>
                        <w:szCs w:val="28"/>
                      </w:rPr>
                      <w:t>积分流程</w:t>
                    </w:r>
                  </w:p>
                </w:txbxContent>
              </v:textbox>
            </v:shape>
            <v:shape id="文本框 14" o:spid="_x0000_s1120" o:spt="202" type="#_x0000_t202" style="position:absolute;left:78968;top:43948;height:3848;width:10528;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BYAAABkcnMvUEsBAhQAFAAAAAgAh07iQJB68fXVAAAABwEAAA8AAAAAAAAAAQAgAAAA&#10;OAAAAGRycy9kb3ducmV2LnhtbFBLAQIUABQAAAAIAIdO4kADWbmTagIAAMcEAAAOAAAAAAAAAAEA&#10;IAAAADoBAABkcnMvZTJvRG9jLnhtbFBLBQYAAAAABgAGAFkBAAAWBgAAAAA=&#10;">
              <v:path/>
              <v:fill focussize="0,0"/>
              <v:stroke weight="0.5pt" joinstyle="round"/>
              <v:imagedata o:title=""/>
              <o:lock v:ext="edit"/>
              <v:textbox>
                <w:txbxContent>
                  <w:p>
                    <w:pPr>
                      <w:jc w:val="center"/>
                      <w:rPr>
                        <w:sz w:val="28"/>
                        <w:szCs w:val="28"/>
                      </w:rPr>
                    </w:pPr>
                    <w:r>
                      <w:rPr>
                        <w:rFonts w:hint="eastAsia"/>
                        <w:sz w:val="28"/>
                        <w:szCs w:val="28"/>
                      </w:rPr>
                      <w:t>积分使用</w:t>
                    </w:r>
                  </w:p>
                </w:txbxContent>
              </v:textbox>
            </v:shape>
            <v:shape id="文本框 2" o:spid="_x0000_s1121" o:spt="202" type="#_x0000_t202" style="position:absolute;left:2590;top:55391;height:5315;width:14459;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&#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BYAAABkcnMvUEsBAhQAFAAAAAgAh07iQJB68fXVAAAABwEAAA8AAAAAAAAAAQAgAAAAOAAAAGRy&#10;cy9kb3ducmV2LnhtbFBLAQIUABQAAAAIAIdO4kAeoKTMZAIAAMUEAAAOAAAAAAAAAAEAIAAAADoB&#10;AABkcnMvZTJvRG9jLnhtbFBLBQYAAAAABgAGAFkBAAAQBgAAAAA=&#10;">
              <v:path/>
              <v:fill focussize="0,0"/>
              <v:stroke weight="0.5pt" joinstyle="round"/>
              <v:imagedata o:title=""/>
              <o:lock v:ext="edit"/>
              <v:textbox>
                <w:txbxContent>
                  <w:p>
                    <w:pPr>
                      <w:jc w:val="center"/>
                      <w:rPr>
                        <w:sz w:val="28"/>
                        <w:szCs w:val="28"/>
                      </w:rPr>
                    </w:pPr>
                    <w:r>
                      <w:rPr>
                        <w:rFonts w:hint="eastAsia"/>
                        <w:sz w:val="28"/>
                        <w:szCs w:val="28"/>
                      </w:rPr>
                      <w:t>总体要求</w:t>
                    </w:r>
                  </w:p>
                </w:txbxContent>
              </v:textbox>
            </v:shape>
            <v:shape id="文本框 2" o:spid="_x0000_s1122" o:spt="202" type="#_x0000_t202" style="position:absolute;left:18662;top:55397;height:5315;width:16834;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&#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BYAAABkcnMvUEsBAhQAFAAAAAgAh07iQJB68fXVAAAABwEAAA8AAAAAAAAAAQAgAAAAOAAAAGRy&#10;cy9kb3ducmV2LnhtbFBLAQIUABQAAAAIAIdO4kAxrnsyZAIAAMYEAAAOAAAAAAAAAAEAIAAAADoB&#10;AABkcnMvZTJvRG9jLnhtbFBLBQYAAAAABgAGAFkBAAAQBgAAAAA=&#10;">
              <v:path/>
              <v:fill focussize="0,0"/>
              <v:stroke weight="0.5pt" joinstyle="round"/>
              <v:imagedata o:title=""/>
              <o:lock v:ext="edit"/>
              <v:textbox>
                <w:txbxContent>
                  <w:p>
                    <w:pPr>
                      <w:jc w:val="center"/>
                      <w:rPr>
                        <w:sz w:val="28"/>
                        <w:szCs w:val="28"/>
                      </w:rPr>
                    </w:pPr>
                    <w:r>
                      <w:rPr>
                        <w:rFonts w:hint="eastAsia"/>
                        <w:sz w:val="28"/>
                        <w:szCs w:val="28"/>
                      </w:rPr>
                      <w:t>数据管理和服务</w:t>
                    </w:r>
                  </w:p>
                </w:txbxContent>
              </v:textbox>
            </v:shape>
            <v:shape id="文本框 2" o:spid="_x0000_s1123" o:spt="202" type="#_x0000_t202" style="position:absolute;left:36957;top:55391;height:5118;width:15055;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WAAAAZHJzL1BLAQIUABQAAAAIAIdO4kCQevH11QAAAAcBAAAPAAAAAAAAAAEAIAAAADgA&#10;AABkcnMvZG93bnJldi54bWxQSwECFAAUAAAACACHTuJAaHF4imgCAADGBAAADgAAAAAAAAABACAA&#10;AAA6AQAAZHJzL2Uyb0RvYy54bWxQSwUGAAAAAAYABgBZAQAAFAYAAAAA&#10;">
              <v:path/>
              <v:fill focussize="0,0"/>
              <v:stroke weight="0.5pt" joinstyle="round"/>
              <v:imagedata o:title=""/>
              <o:lock v:ext="edit"/>
              <v:textbox>
                <w:txbxContent>
                  <w:p>
                    <w:pPr>
                      <w:jc w:val="center"/>
                      <w:rPr>
                        <w:sz w:val="28"/>
                        <w:szCs w:val="28"/>
                      </w:rPr>
                    </w:pPr>
                    <w:r>
                      <w:rPr>
                        <w:rFonts w:hint="eastAsia"/>
                        <w:sz w:val="28"/>
                        <w:szCs w:val="28"/>
                      </w:rPr>
                      <w:t>接口</w:t>
                    </w:r>
                  </w:p>
                </w:txbxContent>
              </v:textbox>
            </v:shape>
            <v:shape id="文本框 2" o:spid="_x0000_s1124" o:spt="202" type="#_x0000_t202" style="position:absolute;left:53390;top:55194;height:5315;width:16834;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&#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BYAAABkcnMvUEsBAhQAFAAAAAgAh07iQJB68fXVAAAABwEAAA8AAAAAAAAAAQAgAAAAOAAAAGRy&#10;cy9kb3ducmV2LnhtbFBLAQIUABQAAAAIAIdO4kBC8K0eZAIAAMYEAAAOAAAAAAAAAAEAIAAAADoB&#10;AABkcnMvZTJvRG9jLnhtbFBLBQYAAAAABgAGAFkBAAAQBgAAAAA=&#10;">
              <v:path/>
              <v:fill focussize="0,0"/>
              <v:stroke weight="0.5pt" joinstyle="round"/>
              <v:imagedata o:title=""/>
              <o:lock v:ext="edit"/>
              <v:textbox>
                <w:txbxContent>
                  <w:p>
                    <w:pPr>
                      <w:jc w:val="center"/>
                      <w:rPr>
                        <w:sz w:val="28"/>
                        <w:szCs w:val="28"/>
                      </w:rPr>
                    </w:pPr>
                    <w:r>
                      <w:rPr>
                        <w:rFonts w:hint="eastAsia"/>
                        <w:sz w:val="28"/>
                        <w:szCs w:val="28"/>
                      </w:rPr>
                      <w:t>安全与隐私保护</w:t>
                    </w:r>
                  </w:p>
                </w:txbxContent>
              </v:textbox>
            </v:shape>
            <v:shape id="文本框 2" o:spid="_x0000_s1125" o:spt="202" type="#_x0000_t202" style="position:absolute;left:71450;top:55194;height:5315;width:16446;v-text-anchor:middle;" coordsize="21600,21600" o:gfxdata="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W&#10;AAAAZHJzL1BLAQIUABQAAAAIAIdO4kCQevH11QAAAAcBAAAPAAAAAAAAAAEAIAAAADgAAABkcnMv&#10;ZG93bnJldi54bWxQSwECFAAUAAAACACHTuJAdiajpWICAADGBAAADgAAAAAAAAABACAAAAA6AQAA&#10;ZHJzL2Uyb0RvYy54bWxQSwUGAAAAAAYABgBZAQAADgYAAAAA&#10;">
              <v:path/>
              <v:fill focussize="0,0"/>
              <v:stroke weight="0.5pt" joinstyle="round"/>
              <v:imagedata o:title=""/>
              <o:lock v:ext="edit"/>
              <v:textbox>
                <w:txbxContent>
                  <w:p>
                    <w:pPr>
                      <w:jc w:val="center"/>
                      <w:rPr>
                        <w:sz w:val="28"/>
                        <w:szCs w:val="28"/>
                      </w:rPr>
                    </w:pPr>
                    <w:r>
                      <w:rPr>
                        <w:rFonts w:hint="eastAsia"/>
                        <w:sz w:val="28"/>
                        <w:szCs w:val="28"/>
                      </w:rPr>
                      <w:t>运维</w:t>
                    </w:r>
                  </w:p>
                </w:txbxContent>
              </v:textbox>
            </v:shape>
            <w10:wrap type="none"/>
            <w10:anchorlock/>
          </v:group>
        </w:pict>
      </w:r>
    </w:p>
    <w:sectPr>
      <w:pgSz w:w="16838" w:h="11906" w:orient="landscape"/>
      <w:pgMar w:top="1134" w:right="1928" w:bottom="1134" w:left="1134" w:header="1418" w:footer="1134" w:gutter="283"/>
      <w:cols w:space="0"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00"/>
    <w:family w:val="auto"/>
    <w:pitch w:val="default"/>
    <w:sig w:usb0="00000000" w:usb1="00000000" w:usb2="00000000" w:usb3="00000000" w:csb0="00040000" w:csb1="00000000"/>
  </w:font>
  <w:font w:name="Arial">
    <w:panose1 w:val="020B0604020202090204"/>
    <w:charset w:val="00"/>
    <w:family w:val="swiss"/>
    <w:pitch w:val="default"/>
    <w:sig w:usb0="E0000AFF" w:usb1="00007843" w:usb2="00000001" w:usb3="00000000" w:csb0="400001BF" w:csb1="DFF70000"/>
  </w:font>
  <w:font w:name="等线">
    <w:altName w:val="汉仪中等线KW"/>
    <w:panose1 w:val="02010600030101010101"/>
    <w:charset w:val="86"/>
    <w:family w:val="auto"/>
    <w:pitch w:val="default"/>
    <w:sig w:usb0="00000000" w:usb1="00000000" w:usb2="00000016" w:usb3="00000000" w:csb0="0004000F" w:csb1="00000000"/>
  </w:font>
  <w:font w:name="等线 Light">
    <w:altName w:val="汉仪中等线KW"/>
    <w:panose1 w:val="02010600030101010101"/>
    <w:charset w:val="86"/>
    <w:family w:val="auto"/>
    <w:pitch w:val="default"/>
    <w:sig w:usb0="00000000" w:usb1="00000000" w:usb2="00000016" w:usb3="00000000" w:csb0="0004000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儷宋 Pro">
    <w:panose1 w:val="02020300000000000000"/>
    <w:charset w:val="88"/>
    <w:family w:val="auto"/>
    <w:pitch w:val="default"/>
    <w:sig w:usb0="80000001" w:usb1="28091800" w:usb2="00000016" w:usb3="00000000" w:csb0="00100000" w:csb1="00000000"/>
  </w:font>
  <w:font w:name="冬青黑体简体中文">
    <w:panose1 w:val="020B0300000000000000"/>
    <w:charset w:val="86"/>
    <w:family w:val="auto"/>
    <w:pitch w:val="default"/>
    <w:sig w:usb0="A00002BF" w:usb1="1ACF7CFA" w:usb2="00000016" w:usb3="00000000" w:csb0="00060007" w:csb1="00000000"/>
  </w:font>
  <w:font w:name="Kingsoft Sign">
    <w:panose1 w:val="05050102010706020507"/>
    <w:charset w:val="00"/>
    <w:family w:val="auto"/>
    <w:pitch w:val="default"/>
    <w:sig w:usb0="00000000" w:usb1="10000000" w:usb2="00000000" w:usb3="00000000" w:csb0="00000001" w:csb1="00000000"/>
  </w:font>
  <w:font w:name="方正仿宋_GBK">
    <w:panose1 w:val="02000000000000000000"/>
    <w:charset w:val="86"/>
    <w:family w:val="auto"/>
    <w:pitch w:val="default"/>
    <w:sig w:usb0="A00002BF" w:usb1="38CF7CFA" w:usb2="00082016" w:usb3="00000000" w:csb0="00040001"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r>
      <w:fldChar w:fldCharType="begin"/>
    </w:r>
    <w:r>
      <w:instrText xml:space="preserve">PAGE   \* MERGEFORMAT</w:instrText>
    </w:r>
    <w:r>
      <w:fldChar w:fldCharType="separate"/>
    </w:r>
    <w:r>
      <w:rPr>
        <w:lang w:val="zh-CN"/>
      </w:rPr>
      <w:t>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rPr>
        <w:rFonts w:hint="eastAsia"/>
      </w:rPr>
    </w:pPr>
    <w:r>
      <w:fldChar w:fldCharType="begin"/>
    </w:r>
    <w:r>
      <w:instrText xml:space="preserve"> STYLEREF  标准文件_文件编号  \* MERGEFORMAT </w:instrText>
    </w:r>
    <w:r>
      <w:fldChar w:fldCharType="separate"/>
    </w:r>
    <w:r>
      <w:t>DB 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rPr>
        <w:lang w:val="fr-FR"/>
      </w:rPr>
    </w:pPr>
    <w:r>
      <w:fldChar w:fldCharType="begin"/>
    </w:r>
    <w:r>
      <w:instrText xml:space="preserve"> STYLEREF  标准文件_文件编号  \* MERGEFORMAT </w:instrText>
    </w:r>
    <w:r>
      <w:fldChar w:fldCharType="separate"/>
    </w:r>
    <w:r>
      <w:t>DB XX/T XXXX—XXXX</w:t>
    </w:r>
    <w:r>
      <w:rP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6"/>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1"/>
      <w:suff w:val="nothing"/>
      <w:lvlText w:val="%1%2.%3　"/>
      <w:lvlJc w:val="left"/>
      <w:pPr>
        <w:ind w:left="0" w:firstLine="0"/>
      </w:pPr>
    </w:lvl>
    <w:lvl w:ilvl="3" w:tentative="0">
      <w:start w:val="1"/>
      <w:numFmt w:val="decimal"/>
      <w:pStyle w:val="120"/>
      <w:suff w:val="nothing"/>
      <w:lvlText w:val="%1%2.%3.%4　"/>
      <w:lvlJc w:val="left"/>
      <w:pPr>
        <w:ind w:left="0" w:firstLine="0"/>
      </w:pPr>
    </w:lvl>
    <w:lvl w:ilvl="4" w:tentative="0">
      <w:start w:val="1"/>
      <w:numFmt w:val="decimal"/>
      <w:pStyle w:val="155"/>
      <w:suff w:val="nothing"/>
      <w:lvlText w:val="%1%2.%3.%4.%5　"/>
      <w:lvlJc w:val="left"/>
      <w:pPr>
        <w:ind w:left="0" w:firstLine="0"/>
      </w:pPr>
    </w:lvl>
    <w:lvl w:ilvl="5" w:tentative="0">
      <w:start w:val="1"/>
      <w:numFmt w:val="decimal"/>
      <w:pStyle w:val="157"/>
      <w:suff w:val="nothing"/>
      <w:lvlText w:val="%1%2.%3.%4.%5.%6　"/>
      <w:lvlJc w:val="left"/>
      <w:pPr>
        <w:ind w:left="0" w:firstLine="0"/>
      </w:pPr>
    </w:lvl>
    <w:lvl w:ilvl="6" w:tentative="0">
      <w:start w:val="1"/>
      <w:numFmt w:val="decimal"/>
      <w:pStyle w:val="160"/>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2"/>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1"/>
      <w:lvlText w:val="%1"/>
      <w:lvlJc w:val="left"/>
      <w:pPr>
        <w:ind w:left="425" w:hanging="425"/>
      </w:pPr>
      <w:rPr>
        <w:rFonts w:hint="eastAsia"/>
      </w:rPr>
    </w:lvl>
    <w:lvl w:ilvl="1" w:tentative="0">
      <w:start w:val="1"/>
      <w:numFmt w:val="decimal"/>
      <w:pStyle w:val="202"/>
      <w:suff w:val="nothing"/>
      <w:lvlText w:val="%10.%2 "/>
      <w:lvlJc w:val="left"/>
      <w:pPr>
        <w:ind w:left="0" w:firstLine="0"/>
      </w:pPr>
      <w:rPr>
        <w:rFonts w:hint="eastAsia" w:ascii="黑体" w:eastAsia="黑体" w:hAnsiTheme="minorHAnsi"/>
        <w:b w:val="0"/>
        <w:i w:val="0"/>
        <w:sz w:val="21"/>
      </w:rPr>
    </w:lvl>
    <w:lvl w:ilvl="2" w:tentative="0">
      <w:start w:val="1"/>
      <w:numFmt w:val="decimal"/>
      <w:pStyle w:val="203"/>
      <w:suff w:val="nothing"/>
      <w:lvlText w:val="%10.%2.%3 "/>
      <w:lvlJc w:val="left"/>
      <w:pPr>
        <w:ind w:left="0" w:firstLine="0"/>
      </w:pPr>
      <w:rPr>
        <w:rFonts w:hint="eastAsia" w:ascii="黑体" w:eastAsia="黑体" w:hAnsiTheme="minorHAnsi"/>
        <w:b w:val="0"/>
        <w:i w:val="0"/>
        <w:sz w:val="21"/>
      </w:rPr>
    </w:lvl>
    <w:lvl w:ilvl="3" w:tentative="0">
      <w:start w:val="1"/>
      <w:numFmt w:val="decimal"/>
      <w:pStyle w:val="204"/>
      <w:suff w:val="nothing"/>
      <w:lvlText w:val="%10.%2.%3.%4 "/>
      <w:lvlJc w:val="left"/>
      <w:pPr>
        <w:ind w:left="0" w:firstLine="0"/>
      </w:pPr>
      <w:rPr>
        <w:rFonts w:hint="eastAsia" w:ascii="黑体" w:eastAsia="黑体" w:hAnsiTheme="minorHAnsi"/>
        <w:b w:val="0"/>
        <w:i w:val="0"/>
        <w:sz w:val="21"/>
      </w:rPr>
    </w:lvl>
    <w:lvl w:ilvl="4" w:tentative="0">
      <w:start w:val="1"/>
      <w:numFmt w:val="decimal"/>
      <w:pStyle w:val="205"/>
      <w:suff w:val="nothing"/>
      <w:lvlText w:val="%10.%2.%3.%4.%5 "/>
      <w:lvlJc w:val="left"/>
      <w:pPr>
        <w:ind w:left="0" w:firstLine="0"/>
      </w:pPr>
      <w:rPr>
        <w:rFonts w:hint="eastAsia" w:ascii="黑体" w:eastAsia="黑体" w:hAnsiTheme="minorHAnsi"/>
        <w:b w:val="0"/>
        <w:i w:val="0"/>
        <w:sz w:val="21"/>
      </w:rPr>
    </w:lvl>
    <w:lvl w:ilvl="5" w:tentative="0">
      <w:start w:val="1"/>
      <w:numFmt w:val="decimal"/>
      <w:pStyle w:val="206"/>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3"/>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9"/>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2"/>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7"/>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4"/>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4"/>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9"/>
      <w:lvlText w:val=""/>
      <w:lvlJc w:val="left"/>
      <w:pPr>
        <w:ind w:left="851" w:hanging="431"/>
      </w:pPr>
      <w:rPr>
        <w:rFonts w:hint="default" w:ascii="Symbol" w:hAnsi="Symbol"/>
        <w:sz w:val="21"/>
      </w:rPr>
    </w:lvl>
    <w:lvl w:ilvl="2" w:tentative="0">
      <w:start w:val="1"/>
      <w:numFmt w:val="bullet"/>
      <w:pStyle w:val="174"/>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3"/>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6"/>
      <w:lvlText w:val="%1)"/>
      <w:lvlJc w:val="left"/>
      <w:pPr>
        <w:tabs>
          <w:tab w:val="left" w:pos="851"/>
        </w:tabs>
        <w:ind w:left="851" w:hanging="426"/>
      </w:pPr>
      <w:rPr>
        <w:rFonts w:hint="eastAsia" w:ascii="宋体" w:hAnsi="Times New Roman" w:eastAsia="宋体"/>
        <w:sz w:val="21"/>
      </w:rPr>
    </w:lvl>
    <w:lvl w:ilvl="1" w:tentative="0">
      <w:start w:val="1"/>
      <w:numFmt w:val="decimal"/>
      <w:pStyle w:val="111"/>
      <w:lvlText w:val="%2)"/>
      <w:lvlJc w:val="left"/>
      <w:pPr>
        <w:tabs>
          <w:tab w:val="left" w:pos="1276"/>
        </w:tabs>
        <w:ind w:left="1276" w:hanging="425"/>
      </w:pPr>
      <w:rPr>
        <w:rFonts w:hint="eastAsia" w:ascii="宋体" w:hAnsi="Times New Roman" w:eastAsia="宋体"/>
        <w:sz w:val="21"/>
      </w:rPr>
    </w:lvl>
    <w:lvl w:ilvl="2" w:tentative="0">
      <w:start w:val="1"/>
      <w:numFmt w:val="decimal"/>
      <w:pStyle w:val="119"/>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0"/>
      <w:lvlText w:val="%1"/>
      <w:lvlJc w:val="left"/>
      <w:pPr>
        <w:ind w:left="420" w:hanging="420"/>
      </w:pPr>
      <w:rPr>
        <w:rFonts w:hint="eastAsia"/>
      </w:rPr>
    </w:lvl>
    <w:lvl w:ilvl="1" w:tentative="0">
      <w:start w:val="1"/>
      <w:numFmt w:val="decimal"/>
      <w:pStyle w:val="85"/>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5"/>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8"/>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5"/>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6"/>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1"/>
      <w:suff w:val="space"/>
      <w:lvlText w:val="%1"/>
      <w:lvlJc w:val="left"/>
      <w:pPr>
        <w:ind w:left="425" w:hanging="425"/>
      </w:pPr>
      <w:rPr>
        <w:rFonts w:hint="eastAsia"/>
      </w:rPr>
    </w:lvl>
    <w:lvl w:ilvl="1" w:tentative="0">
      <w:start w:val="1"/>
      <w:numFmt w:val="decimal"/>
      <w:pStyle w:val="79"/>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3"/>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4"/>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1"/>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8"/>
      <w:suff w:val="nothing"/>
      <w:lvlText w:val="附录%1"/>
      <w:lvlJc w:val="left"/>
      <w:pPr>
        <w:ind w:left="0" w:firstLine="0"/>
      </w:pPr>
      <w:rPr>
        <w:rFonts w:hint="eastAsia"/>
        <w:spacing w:val="100"/>
      </w:rPr>
    </w:lvl>
    <w:lvl w:ilvl="1" w:tentative="0">
      <w:start w:val="1"/>
      <w:numFmt w:val="decimal"/>
      <w:pStyle w:val="80"/>
      <w:suff w:val="nothing"/>
      <w:lvlText w:val="%1.%2　"/>
      <w:lvlJc w:val="left"/>
      <w:pPr>
        <w:ind w:left="0" w:firstLine="0"/>
      </w:pPr>
      <w:rPr>
        <w:rFonts w:hint="eastAsia" w:ascii="黑体" w:eastAsia="黑体"/>
        <w:b w:val="0"/>
        <w:i w:val="0"/>
        <w:sz w:val="21"/>
      </w:rPr>
    </w:lvl>
    <w:lvl w:ilvl="2" w:tentative="0">
      <w:start w:val="1"/>
      <w:numFmt w:val="decimal"/>
      <w:pStyle w:val="81"/>
      <w:suff w:val="nothing"/>
      <w:lvlText w:val="%1.%2.%3　"/>
      <w:lvlJc w:val="left"/>
      <w:pPr>
        <w:ind w:left="0" w:firstLine="0"/>
      </w:pPr>
      <w:rPr>
        <w:rFonts w:hint="eastAsia" w:ascii="黑体" w:eastAsia="黑体"/>
        <w:b w:val="0"/>
        <w:i w:val="0"/>
        <w:sz w:val="21"/>
      </w:rPr>
    </w:lvl>
    <w:lvl w:ilvl="3" w:tentative="0">
      <w:start w:val="1"/>
      <w:numFmt w:val="decimal"/>
      <w:pStyle w:val="83"/>
      <w:suff w:val="nothing"/>
      <w:lvlText w:val="%1.%2.%3.%4　"/>
      <w:lvlJc w:val="left"/>
      <w:pPr>
        <w:ind w:left="0" w:firstLine="0"/>
      </w:pPr>
      <w:rPr>
        <w:rFonts w:hint="eastAsia" w:ascii="黑体" w:eastAsia="黑体"/>
        <w:b w:val="0"/>
        <w:i w:val="0"/>
        <w:sz w:val="21"/>
      </w:rPr>
    </w:lvl>
    <w:lvl w:ilvl="4" w:tentative="0">
      <w:start w:val="1"/>
      <w:numFmt w:val="decimal"/>
      <w:pStyle w:val="84"/>
      <w:suff w:val="nothing"/>
      <w:lvlText w:val="%1.%2.%3.%4.%5　"/>
      <w:lvlJc w:val="left"/>
      <w:pPr>
        <w:ind w:left="0" w:firstLine="0"/>
      </w:pPr>
      <w:rPr>
        <w:rFonts w:hint="eastAsia" w:ascii="黑体" w:eastAsia="黑体"/>
        <w:b w:val="0"/>
        <w:i w:val="0"/>
        <w:sz w:val="21"/>
      </w:rPr>
    </w:lvl>
    <w:lvl w:ilvl="5" w:tentative="0">
      <w:start w:val="1"/>
      <w:numFmt w:val="decimal"/>
      <w:pStyle w:val="86"/>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0"/>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9"/>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4"/>
      <w:suff w:val="nothing"/>
      <w:lvlText w:val="%1"/>
      <w:lvlJc w:val="left"/>
      <w:pPr>
        <w:ind w:left="0" w:firstLine="0"/>
      </w:pPr>
      <w:rPr>
        <w:rFonts w:hint="eastAsia"/>
      </w:rPr>
    </w:lvl>
    <w:lvl w:ilvl="1" w:tentative="0">
      <w:start w:val="1"/>
      <w:numFmt w:val="decimal"/>
      <w:pStyle w:val="106"/>
      <w:suff w:val="nothing"/>
      <w:lvlText w:val="%1%2　"/>
      <w:lvlJc w:val="left"/>
      <w:pPr>
        <w:ind w:left="0" w:firstLine="0"/>
      </w:pPr>
      <w:rPr>
        <w:rFonts w:hint="eastAsia" w:ascii="黑体" w:eastAsia="黑体"/>
        <w:b w:val="0"/>
        <w:i w:val="0"/>
        <w:sz w:val="21"/>
      </w:rPr>
    </w:lvl>
    <w:lvl w:ilvl="2" w:tentative="0">
      <w:start w:val="1"/>
      <w:numFmt w:val="decimal"/>
      <w:pStyle w:val="107"/>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67"/>
      <w:suff w:val="nothing"/>
      <w:lvlText w:val="%1%2.%3.%4　"/>
      <w:lvlJc w:val="left"/>
      <w:pPr>
        <w:ind w:left="0" w:firstLine="0"/>
      </w:pPr>
      <w:rPr>
        <w:rFonts w:hint="eastAsia" w:ascii="黑体" w:eastAsia="黑体"/>
        <w:b w:val="0"/>
        <w:i w:val="0"/>
        <w:sz w:val="21"/>
      </w:rPr>
    </w:lvl>
    <w:lvl w:ilvl="4" w:tentative="0">
      <w:start w:val="1"/>
      <w:numFmt w:val="decimal"/>
      <w:pStyle w:val="96"/>
      <w:suff w:val="nothing"/>
      <w:lvlText w:val="%1%2.%3.%4.%5　"/>
      <w:lvlJc w:val="left"/>
      <w:pPr>
        <w:ind w:left="0" w:firstLine="0"/>
      </w:pPr>
      <w:rPr>
        <w:rFonts w:hint="eastAsia" w:ascii="黑体" w:eastAsia="黑体"/>
        <w:b w:val="0"/>
        <w:i w:val="0"/>
        <w:sz w:val="21"/>
      </w:rPr>
    </w:lvl>
    <w:lvl w:ilvl="5" w:tentative="0">
      <w:start w:val="1"/>
      <w:numFmt w:val="decimal"/>
      <w:pStyle w:val="100"/>
      <w:suff w:val="nothing"/>
      <w:lvlText w:val="%1%2.%3.%4.%5.%6　"/>
      <w:lvlJc w:val="left"/>
      <w:pPr>
        <w:ind w:left="0" w:firstLine="0"/>
      </w:pPr>
      <w:rPr>
        <w:rFonts w:hint="eastAsia" w:ascii="黑体" w:eastAsia="黑体"/>
        <w:b w:val="0"/>
        <w:i w:val="0"/>
        <w:sz w:val="21"/>
      </w:rPr>
    </w:lvl>
    <w:lvl w:ilvl="6" w:tentative="0">
      <w:start w:val="1"/>
      <w:numFmt w:val="decimal"/>
      <w:pStyle w:val="105"/>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1"/>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7"/>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1"/>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doNotDisplayPageBoundaries w:val="1"/>
  <w:bordersDoNotSurroundHeader w:val="1"/>
  <w:bordersDoNotSurroundFooter w:val="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41CB8"/>
    <w:rsid w:val="0000040A"/>
    <w:rsid w:val="00000A94"/>
    <w:rsid w:val="00001972"/>
    <w:rsid w:val="00001D9A"/>
    <w:rsid w:val="00007B3A"/>
    <w:rsid w:val="000107E0"/>
    <w:rsid w:val="00011FDE"/>
    <w:rsid w:val="00012FFD"/>
    <w:rsid w:val="00014162"/>
    <w:rsid w:val="00014340"/>
    <w:rsid w:val="00016A9C"/>
    <w:rsid w:val="00022184"/>
    <w:rsid w:val="00022762"/>
    <w:rsid w:val="00022F8D"/>
    <w:rsid w:val="000238E0"/>
    <w:rsid w:val="000249DB"/>
    <w:rsid w:val="0002595E"/>
    <w:rsid w:val="000303C3"/>
    <w:rsid w:val="000331D3"/>
    <w:rsid w:val="00033EC1"/>
    <w:rsid w:val="000346A5"/>
    <w:rsid w:val="000359C3"/>
    <w:rsid w:val="00035A7D"/>
    <w:rsid w:val="000365ED"/>
    <w:rsid w:val="0004249A"/>
    <w:rsid w:val="00043282"/>
    <w:rsid w:val="00044286"/>
    <w:rsid w:val="00047F28"/>
    <w:rsid w:val="000503AA"/>
    <w:rsid w:val="000506A1"/>
    <w:rsid w:val="000515DD"/>
    <w:rsid w:val="0005210A"/>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5FFD"/>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207"/>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27A7"/>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0579"/>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2370"/>
    <w:rsid w:val="002E4D5A"/>
    <w:rsid w:val="002E6326"/>
    <w:rsid w:val="002F30E0"/>
    <w:rsid w:val="002F35E4"/>
    <w:rsid w:val="002F3730"/>
    <w:rsid w:val="002F38E1"/>
    <w:rsid w:val="002F7AF6"/>
    <w:rsid w:val="00300E63"/>
    <w:rsid w:val="00302F5F"/>
    <w:rsid w:val="0030441D"/>
    <w:rsid w:val="00306063"/>
    <w:rsid w:val="003130AC"/>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0EB"/>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5371"/>
    <w:rsid w:val="003F6272"/>
    <w:rsid w:val="00400E72"/>
    <w:rsid w:val="00401400"/>
    <w:rsid w:val="00404869"/>
    <w:rsid w:val="00405884"/>
    <w:rsid w:val="00407D39"/>
    <w:rsid w:val="0041477A"/>
    <w:rsid w:val="004167A3"/>
    <w:rsid w:val="0041737A"/>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671F3"/>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1CB8"/>
    <w:rsid w:val="00543BDA"/>
    <w:rsid w:val="005441CC"/>
    <w:rsid w:val="00547189"/>
    <w:rsid w:val="005479DA"/>
    <w:rsid w:val="00547BCC"/>
    <w:rsid w:val="0055013B"/>
    <w:rsid w:val="00551F6F"/>
    <w:rsid w:val="00555044"/>
    <w:rsid w:val="00561475"/>
    <w:rsid w:val="0056487B"/>
    <w:rsid w:val="00564FB9"/>
    <w:rsid w:val="00565914"/>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45D1"/>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236"/>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572F1"/>
    <w:rsid w:val="008603CE"/>
    <w:rsid w:val="008620FC"/>
    <w:rsid w:val="008627A5"/>
    <w:rsid w:val="00863E05"/>
    <w:rsid w:val="00865ACA"/>
    <w:rsid w:val="00865D28"/>
    <w:rsid w:val="00865F85"/>
    <w:rsid w:val="00867C10"/>
    <w:rsid w:val="00870439"/>
    <w:rsid w:val="00870DA1"/>
    <w:rsid w:val="0087415C"/>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00A6"/>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212A"/>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2AF1"/>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3DB7"/>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2F9C"/>
    <w:rsid w:val="00A83D8D"/>
    <w:rsid w:val="00A8446B"/>
    <w:rsid w:val="00A8473F"/>
    <w:rsid w:val="00A862D6"/>
    <w:rsid w:val="00A8715E"/>
    <w:rsid w:val="00A90B69"/>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E6F12"/>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443"/>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492"/>
    <w:rsid w:val="00BB5F8F"/>
    <w:rsid w:val="00BB657A"/>
    <w:rsid w:val="00BC1A4E"/>
    <w:rsid w:val="00BC4790"/>
    <w:rsid w:val="00BC5DC7"/>
    <w:rsid w:val="00BC6B8B"/>
    <w:rsid w:val="00BC73D8"/>
    <w:rsid w:val="00BD0C64"/>
    <w:rsid w:val="00BD52D7"/>
    <w:rsid w:val="00BD5AD2"/>
    <w:rsid w:val="00BE22F3"/>
    <w:rsid w:val="00BE5B52"/>
    <w:rsid w:val="00BE7B8D"/>
    <w:rsid w:val="00BF0993"/>
    <w:rsid w:val="00BF10A9"/>
    <w:rsid w:val="00BF1703"/>
    <w:rsid w:val="00BF231C"/>
    <w:rsid w:val="00BF3821"/>
    <w:rsid w:val="00BF51E5"/>
    <w:rsid w:val="00BF74A6"/>
    <w:rsid w:val="00C010A4"/>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332C"/>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1A3A"/>
    <w:rsid w:val="00D0321C"/>
    <w:rsid w:val="00D035EC"/>
    <w:rsid w:val="00D06AB1"/>
    <w:rsid w:val="00D072ED"/>
    <w:rsid w:val="00D07A16"/>
    <w:rsid w:val="00D1067E"/>
    <w:rsid w:val="00D10F50"/>
    <w:rsid w:val="00D11272"/>
    <w:rsid w:val="00D126F5"/>
    <w:rsid w:val="00D1489E"/>
    <w:rsid w:val="00D20737"/>
    <w:rsid w:val="00D21E81"/>
    <w:rsid w:val="00D223DE"/>
    <w:rsid w:val="00D24604"/>
    <w:rsid w:val="00D25E37"/>
    <w:rsid w:val="00D2661A"/>
    <w:rsid w:val="00D27582"/>
    <w:rsid w:val="00D27EC4"/>
    <w:rsid w:val="00D32719"/>
    <w:rsid w:val="00D33333"/>
    <w:rsid w:val="00D33457"/>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2B6C"/>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D4C0A"/>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10C3"/>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428"/>
    <w:rsid w:val="00FF7CE4"/>
    <w:rsid w:val="00FF7E39"/>
    <w:rsid w:val="0BFF20DB"/>
    <w:rsid w:val="0D7F6F12"/>
    <w:rsid w:val="11D7776B"/>
    <w:rsid w:val="17D721C9"/>
    <w:rsid w:val="187B73A4"/>
    <w:rsid w:val="19164A9F"/>
    <w:rsid w:val="1B9D3678"/>
    <w:rsid w:val="1BFD8A00"/>
    <w:rsid w:val="1BFED537"/>
    <w:rsid w:val="1DAB0796"/>
    <w:rsid w:val="1EFD087C"/>
    <w:rsid w:val="1F1F10A6"/>
    <w:rsid w:val="1F91A104"/>
    <w:rsid w:val="1FE79EC3"/>
    <w:rsid w:val="1FED6F83"/>
    <w:rsid w:val="1FF8C0F1"/>
    <w:rsid w:val="22DB1819"/>
    <w:rsid w:val="241E0F66"/>
    <w:rsid w:val="27CF8BD8"/>
    <w:rsid w:val="27F7CF37"/>
    <w:rsid w:val="2BD31A3B"/>
    <w:rsid w:val="2CDFF170"/>
    <w:rsid w:val="2E6F7AC1"/>
    <w:rsid w:val="2ED6E67D"/>
    <w:rsid w:val="2EF7E51E"/>
    <w:rsid w:val="2F37EA1D"/>
    <w:rsid w:val="2FDB917B"/>
    <w:rsid w:val="30CB8161"/>
    <w:rsid w:val="31CFEE78"/>
    <w:rsid w:val="31DB8442"/>
    <w:rsid w:val="327B607F"/>
    <w:rsid w:val="339B4B99"/>
    <w:rsid w:val="33B6F253"/>
    <w:rsid w:val="33FF70B0"/>
    <w:rsid w:val="35E7E065"/>
    <w:rsid w:val="37B8FC64"/>
    <w:rsid w:val="37BD2DAE"/>
    <w:rsid w:val="37DF3FEA"/>
    <w:rsid w:val="37FE0F11"/>
    <w:rsid w:val="37FF072D"/>
    <w:rsid w:val="37FF72F1"/>
    <w:rsid w:val="37FF746B"/>
    <w:rsid w:val="397A8295"/>
    <w:rsid w:val="399F7C7D"/>
    <w:rsid w:val="3B3119CA"/>
    <w:rsid w:val="3B4C3108"/>
    <w:rsid w:val="3BEF2CE4"/>
    <w:rsid w:val="3BF51D9D"/>
    <w:rsid w:val="3BFD556B"/>
    <w:rsid w:val="3BFF33F9"/>
    <w:rsid w:val="3C7F9565"/>
    <w:rsid w:val="3CB70559"/>
    <w:rsid w:val="3D6FF266"/>
    <w:rsid w:val="3DBBC0B7"/>
    <w:rsid w:val="3DDFC9EE"/>
    <w:rsid w:val="3DED9062"/>
    <w:rsid w:val="3E1ADCD4"/>
    <w:rsid w:val="3E7FCE45"/>
    <w:rsid w:val="3EDF4A2A"/>
    <w:rsid w:val="3EE7516A"/>
    <w:rsid w:val="3EEFE28B"/>
    <w:rsid w:val="3F0E62CB"/>
    <w:rsid w:val="3F4AE577"/>
    <w:rsid w:val="3F7C6FAE"/>
    <w:rsid w:val="3F7FC277"/>
    <w:rsid w:val="3F9F7304"/>
    <w:rsid w:val="3F9FBEF6"/>
    <w:rsid w:val="3FBEFAFA"/>
    <w:rsid w:val="3FBF4AC6"/>
    <w:rsid w:val="3FD26159"/>
    <w:rsid w:val="3FF32E37"/>
    <w:rsid w:val="3FF3DCD5"/>
    <w:rsid w:val="3FFB56AB"/>
    <w:rsid w:val="3FFFF64D"/>
    <w:rsid w:val="431C8622"/>
    <w:rsid w:val="459D3118"/>
    <w:rsid w:val="473D184C"/>
    <w:rsid w:val="47FD483F"/>
    <w:rsid w:val="49C763A6"/>
    <w:rsid w:val="49FFA3F1"/>
    <w:rsid w:val="49FFD34F"/>
    <w:rsid w:val="4C538784"/>
    <w:rsid w:val="4D73362B"/>
    <w:rsid w:val="4E7F8067"/>
    <w:rsid w:val="4ECF858A"/>
    <w:rsid w:val="4EFD9CB0"/>
    <w:rsid w:val="4EFFC20A"/>
    <w:rsid w:val="4F5DB0B9"/>
    <w:rsid w:val="50F78891"/>
    <w:rsid w:val="53C8CDD4"/>
    <w:rsid w:val="53F56815"/>
    <w:rsid w:val="54DB1CA0"/>
    <w:rsid w:val="557EA83D"/>
    <w:rsid w:val="565F548A"/>
    <w:rsid w:val="569F1B2C"/>
    <w:rsid w:val="56F5ECBC"/>
    <w:rsid w:val="579AF71C"/>
    <w:rsid w:val="57A63B8F"/>
    <w:rsid w:val="57AF5EAE"/>
    <w:rsid w:val="57FB192B"/>
    <w:rsid w:val="597DA723"/>
    <w:rsid w:val="59F64AB2"/>
    <w:rsid w:val="59FF8A7A"/>
    <w:rsid w:val="5A3F1F0C"/>
    <w:rsid w:val="5B5EB2BC"/>
    <w:rsid w:val="5BD7FEC5"/>
    <w:rsid w:val="5BEF307C"/>
    <w:rsid w:val="5BFB9BE7"/>
    <w:rsid w:val="5C7FFE15"/>
    <w:rsid w:val="5CFBB4EC"/>
    <w:rsid w:val="5D794E5F"/>
    <w:rsid w:val="5D7FBC39"/>
    <w:rsid w:val="5DCECA6E"/>
    <w:rsid w:val="5DDEF0C6"/>
    <w:rsid w:val="5DEFEA96"/>
    <w:rsid w:val="5DFB0394"/>
    <w:rsid w:val="5DFB904A"/>
    <w:rsid w:val="5E9F9CA8"/>
    <w:rsid w:val="5EBDFEEC"/>
    <w:rsid w:val="5EEEAA57"/>
    <w:rsid w:val="5EF508BA"/>
    <w:rsid w:val="5F0F1219"/>
    <w:rsid w:val="5F3BDD33"/>
    <w:rsid w:val="5F7683F9"/>
    <w:rsid w:val="5F7F4F40"/>
    <w:rsid w:val="5F8B4284"/>
    <w:rsid w:val="5FAB6A6E"/>
    <w:rsid w:val="5FAE5371"/>
    <w:rsid w:val="5FBE3708"/>
    <w:rsid w:val="5FCD78F9"/>
    <w:rsid w:val="5FDB7EC2"/>
    <w:rsid w:val="5FDE282B"/>
    <w:rsid w:val="5FDFCDD7"/>
    <w:rsid w:val="5FDFDABE"/>
    <w:rsid w:val="5FEDED11"/>
    <w:rsid w:val="5FF71882"/>
    <w:rsid w:val="5FF77C2C"/>
    <w:rsid w:val="5FFB02DA"/>
    <w:rsid w:val="5FFD83BD"/>
    <w:rsid w:val="5FFF40FE"/>
    <w:rsid w:val="63AB0C99"/>
    <w:rsid w:val="64EB0F54"/>
    <w:rsid w:val="66BE2318"/>
    <w:rsid w:val="66DE3379"/>
    <w:rsid w:val="66E9FEC0"/>
    <w:rsid w:val="672F1D5E"/>
    <w:rsid w:val="679A8497"/>
    <w:rsid w:val="679D5E74"/>
    <w:rsid w:val="69675424"/>
    <w:rsid w:val="69CF6566"/>
    <w:rsid w:val="6ACFA5A1"/>
    <w:rsid w:val="6AFDBDAC"/>
    <w:rsid w:val="6BAC5DE1"/>
    <w:rsid w:val="6BDA4504"/>
    <w:rsid w:val="6BEF852C"/>
    <w:rsid w:val="6C8E8FD3"/>
    <w:rsid w:val="6CFD6724"/>
    <w:rsid w:val="6D7FC690"/>
    <w:rsid w:val="6DDFF374"/>
    <w:rsid w:val="6DEF4D9C"/>
    <w:rsid w:val="6DF3E017"/>
    <w:rsid w:val="6DFC6C03"/>
    <w:rsid w:val="6DFFB3B1"/>
    <w:rsid w:val="6E597B78"/>
    <w:rsid w:val="6E6F5477"/>
    <w:rsid w:val="6E7E1DDC"/>
    <w:rsid w:val="6E8BCF56"/>
    <w:rsid w:val="6E8FE4AA"/>
    <w:rsid w:val="6EBF72D5"/>
    <w:rsid w:val="6EDE1EED"/>
    <w:rsid w:val="6EFCA6E8"/>
    <w:rsid w:val="6F5E4FBD"/>
    <w:rsid w:val="6F773482"/>
    <w:rsid w:val="6F7D085E"/>
    <w:rsid w:val="6F7F3ED5"/>
    <w:rsid w:val="6F9F5C8A"/>
    <w:rsid w:val="6FAF0803"/>
    <w:rsid w:val="6FB7AE92"/>
    <w:rsid w:val="6FC78FD6"/>
    <w:rsid w:val="6FD2D589"/>
    <w:rsid w:val="6FD3294C"/>
    <w:rsid w:val="6FDE6B8A"/>
    <w:rsid w:val="6FDE7EAB"/>
    <w:rsid w:val="6FE34D2B"/>
    <w:rsid w:val="6FEDA39B"/>
    <w:rsid w:val="6FF74A80"/>
    <w:rsid w:val="6FFF8544"/>
    <w:rsid w:val="6FFF8A59"/>
    <w:rsid w:val="70B71E64"/>
    <w:rsid w:val="716F51CC"/>
    <w:rsid w:val="71870A97"/>
    <w:rsid w:val="71DE7FC0"/>
    <w:rsid w:val="71F328DF"/>
    <w:rsid w:val="71FEF9D0"/>
    <w:rsid w:val="737F9385"/>
    <w:rsid w:val="73E3A9AB"/>
    <w:rsid w:val="74FEE355"/>
    <w:rsid w:val="75796E28"/>
    <w:rsid w:val="759FEE37"/>
    <w:rsid w:val="75FF7150"/>
    <w:rsid w:val="75FFB692"/>
    <w:rsid w:val="762F6354"/>
    <w:rsid w:val="7636A055"/>
    <w:rsid w:val="763F3C4E"/>
    <w:rsid w:val="7667F17D"/>
    <w:rsid w:val="76AB9924"/>
    <w:rsid w:val="76BF3912"/>
    <w:rsid w:val="76F7733A"/>
    <w:rsid w:val="76FE1E8F"/>
    <w:rsid w:val="771F9D58"/>
    <w:rsid w:val="772FDF87"/>
    <w:rsid w:val="77573E41"/>
    <w:rsid w:val="776727D1"/>
    <w:rsid w:val="7778EE4A"/>
    <w:rsid w:val="779F1708"/>
    <w:rsid w:val="77AC7B56"/>
    <w:rsid w:val="77DEE656"/>
    <w:rsid w:val="77DFD127"/>
    <w:rsid w:val="77EFCB21"/>
    <w:rsid w:val="77F96625"/>
    <w:rsid w:val="77FB00AD"/>
    <w:rsid w:val="77FB3CC3"/>
    <w:rsid w:val="77FDFBDC"/>
    <w:rsid w:val="77FEBD61"/>
    <w:rsid w:val="77FF64C2"/>
    <w:rsid w:val="78354188"/>
    <w:rsid w:val="790AFC26"/>
    <w:rsid w:val="797DA133"/>
    <w:rsid w:val="79B5564E"/>
    <w:rsid w:val="79D33FA3"/>
    <w:rsid w:val="79F82A9B"/>
    <w:rsid w:val="79FB7FD7"/>
    <w:rsid w:val="7AD96F88"/>
    <w:rsid w:val="7ADFADDB"/>
    <w:rsid w:val="7AED269A"/>
    <w:rsid w:val="7AFEF15E"/>
    <w:rsid w:val="7AFF6892"/>
    <w:rsid w:val="7AFF7B39"/>
    <w:rsid w:val="7B391FAF"/>
    <w:rsid w:val="7B4736F9"/>
    <w:rsid w:val="7B5EDA2F"/>
    <w:rsid w:val="7B7B02B6"/>
    <w:rsid w:val="7B84B6E5"/>
    <w:rsid w:val="7B9F1946"/>
    <w:rsid w:val="7BCF17BF"/>
    <w:rsid w:val="7BCF920B"/>
    <w:rsid w:val="7BDB2A26"/>
    <w:rsid w:val="7BDFD2FB"/>
    <w:rsid w:val="7BED2FDC"/>
    <w:rsid w:val="7BFC3C5E"/>
    <w:rsid w:val="7BFF67DB"/>
    <w:rsid w:val="7BFFEE66"/>
    <w:rsid w:val="7CFC2F11"/>
    <w:rsid w:val="7CFD7F31"/>
    <w:rsid w:val="7CFFE181"/>
    <w:rsid w:val="7D331F93"/>
    <w:rsid w:val="7D7A2043"/>
    <w:rsid w:val="7D7D576B"/>
    <w:rsid w:val="7D7F75AC"/>
    <w:rsid w:val="7D7FA341"/>
    <w:rsid w:val="7D7FF86E"/>
    <w:rsid w:val="7DAF6E02"/>
    <w:rsid w:val="7DB8F954"/>
    <w:rsid w:val="7DD789CD"/>
    <w:rsid w:val="7DD92D6C"/>
    <w:rsid w:val="7DDB812A"/>
    <w:rsid w:val="7DDE8437"/>
    <w:rsid w:val="7DDF61C3"/>
    <w:rsid w:val="7DDFA5D5"/>
    <w:rsid w:val="7DF79C9A"/>
    <w:rsid w:val="7DF7B4E0"/>
    <w:rsid w:val="7DFC4174"/>
    <w:rsid w:val="7DFD5154"/>
    <w:rsid w:val="7DFE3E54"/>
    <w:rsid w:val="7DFFC051"/>
    <w:rsid w:val="7E37477D"/>
    <w:rsid w:val="7E6579F3"/>
    <w:rsid w:val="7E67E85A"/>
    <w:rsid w:val="7E6DD175"/>
    <w:rsid w:val="7E7EA380"/>
    <w:rsid w:val="7E7FD837"/>
    <w:rsid w:val="7E9FA7D3"/>
    <w:rsid w:val="7EA601F1"/>
    <w:rsid w:val="7EBE4F54"/>
    <w:rsid w:val="7EEF0A5D"/>
    <w:rsid w:val="7EF6243E"/>
    <w:rsid w:val="7EFDFC42"/>
    <w:rsid w:val="7F2FD9CA"/>
    <w:rsid w:val="7F3B44FC"/>
    <w:rsid w:val="7F3DCB51"/>
    <w:rsid w:val="7F5E55F8"/>
    <w:rsid w:val="7F5F7D31"/>
    <w:rsid w:val="7F6F79D3"/>
    <w:rsid w:val="7F7EC5E1"/>
    <w:rsid w:val="7F7FCBD9"/>
    <w:rsid w:val="7F86129E"/>
    <w:rsid w:val="7F8EF80C"/>
    <w:rsid w:val="7FADB17F"/>
    <w:rsid w:val="7FB3DB50"/>
    <w:rsid w:val="7FBA424E"/>
    <w:rsid w:val="7FBFB3E8"/>
    <w:rsid w:val="7FBFC245"/>
    <w:rsid w:val="7FCF2F8F"/>
    <w:rsid w:val="7FCF8961"/>
    <w:rsid w:val="7FCF9A27"/>
    <w:rsid w:val="7FD6582B"/>
    <w:rsid w:val="7FD7E080"/>
    <w:rsid w:val="7FD8D8E0"/>
    <w:rsid w:val="7FDBD058"/>
    <w:rsid w:val="7FDC5177"/>
    <w:rsid w:val="7FDDE7BC"/>
    <w:rsid w:val="7FDFD08A"/>
    <w:rsid w:val="7FE2B689"/>
    <w:rsid w:val="7FE88491"/>
    <w:rsid w:val="7FE98C23"/>
    <w:rsid w:val="7FED6A36"/>
    <w:rsid w:val="7FEE2C68"/>
    <w:rsid w:val="7FEE61ED"/>
    <w:rsid w:val="7FEF42DF"/>
    <w:rsid w:val="7FEF5887"/>
    <w:rsid w:val="7FEFEC14"/>
    <w:rsid w:val="7FF73CC0"/>
    <w:rsid w:val="7FFA6D4A"/>
    <w:rsid w:val="7FFD761C"/>
    <w:rsid w:val="7FFD9760"/>
    <w:rsid w:val="7FFF203F"/>
    <w:rsid w:val="7FFF28CB"/>
    <w:rsid w:val="7FFF36DA"/>
    <w:rsid w:val="7FFFB1DC"/>
    <w:rsid w:val="85BFDA7A"/>
    <w:rsid w:val="85FB535F"/>
    <w:rsid w:val="8D1D5DFD"/>
    <w:rsid w:val="8D1DDC75"/>
    <w:rsid w:val="90FBA4A2"/>
    <w:rsid w:val="94FCEE7A"/>
    <w:rsid w:val="97DEDEC2"/>
    <w:rsid w:val="97FF3DE9"/>
    <w:rsid w:val="9AF10945"/>
    <w:rsid w:val="9AFF4636"/>
    <w:rsid w:val="9B5E0484"/>
    <w:rsid w:val="9B6B258E"/>
    <w:rsid w:val="9CAF39A9"/>
    <w:rsid w:val="9D3FC804"/>
    <w:rsid w:val="9D7FA97E"/>
    <w:rsid w:val="9DB517F0"/>
    <w:rsid w:val="9DFDF786"/>
    <w:rsid w:val="9EB9A875"/>
    <w:rsid w:val="9EFEE78C"/>
    <w:rsid w:val="9FBB1018"/>
    <w:rsid w:val="9FBED44F"/>
    <w:rsid w:val="9FDEC793"/>
    <w:rsid w:val="9FDF24A8"/>
    <w:rsid w:val="9FFF348F"/>
    <w:rsid w:val="9FFFA213"/>
    <w:rsid w:val="A1FF27DF"/>
    <w:rsid w:val="A3FF0B76"/>
    <w:rsid w:val="A6FFDEA3"/>
    <w:rsid w:val="A7FF4C88"/>
    <w:rsid w:val="A9FD17BD"/>
    <w:rsid w:val="AAFFDECE"/>
    <w:rsid w:val="AB9FA6EB"/>
    <w:rsid w:val="ABAFA043"/>
    <w:rsid w:val="AD9CC10A"/>
    <w:rsid w:val="AFE70CA7"/>
    <w:rsid w:val="AFF5EF50"/>
    <w:rsid w:val="B0E7741B"/>
    <w:rsid w:val="B0FA1284"/>
    <w:rsid w:val="B27FDDEC"/>
    <w:rsid w:val="B2BF9A1F"/>
    <w:rsid w:val="B3D70518"/>
    <w:rsid w:val="B49E0247"/>
    <w:rsid w:val="B4FB6BB6"/>
    <w:rsid w:val="B5EFB221"/>
    <w:rsid w:val="B6BB3011"/>
    <w:rsid w:val="B6BDF19A"/>
    <w:rsid w:val="B6CF73CD"/>
    <w:rsid w:val="B6DF5B24"/>
    <w:rsid w:val="B6EFAB7D"/>
    <w:rsid w:val="B71E86F2"/>
    <w:rsid w:val="B72BAEDB"/>
    <w:rsid w:val="B7C63DF8"/>
    <w:rsid w:val="B7D166A4"/>
    <w:rsid w:val="B7DD943B"/>
    <w:rsid w:val="B7EFB531"/>
    <w:rsid w:val="B7FD5707"/>
    <w:rsid w:val="B7FF2863"/>
    <w:rsid w:val="B8FEC99E"/>
    <w:rsid w:val="BAF7AEEA"/>
    <w:rsid w:val="BBB711A2"/>
    <w:rsid w:val="BCEB06E1"/>
    <w:rsid w:val="BD4F29D2"/>
    <w:rsid w:val="BD7F1580"/>
    <w:rsid w:val="BDFF6966"/>
    <w:rsid w:val="BE6DEA88"/>
    <w:rsid w:val="BEBF67A9"/>
    <w:rsid w:val="BEED0E02"/>
    <w:rsid w:val="BEFD74A4"/>
    <w:rsid w:val="BF3F342A"/>
    <w:rsid w:val="BF7FE4B7"/>
    <w:rsid w:val="BFC33E24"/>
    <w:rsid w:val="BFDE46E2"/>
    <w:rsid w:val="BFE39521"/>
    <w:rsid w:val="BFEF340E"/>
    <w:rsid w:val="BFF5C77C"/>
    <w:rsid w:val="BFFD7247"/>
    <w:rsid w:val="BFFFE765"/>
    <w:rsid w:val="C4F7A745"/>
    <w:rsid w:val="C5AF3A8C"/>
    <w:rsid w:val="CB5D0906"/>
    <w:rsid w:val="CBF79B7B"/>
    <w:rsid w:val="CD7D409C"/>
    <w:rsid w:val="CDDB6F24"/>
    <w:rsid w:val="CDF84C81"/>
    <w:rsid w:val="CDFF0A17"/>
    <w:rsid w:val="CE95BF89"/>
    <w:rsid w:val="CEFB9B77"/>
    <w:rsid w:val="CFAD0718"/>
    <w:rsid w:val="CFDAE43E"/>
    <w:rsid w:val="CFFD0359"/>
    <w:rsid w:val="CFFF510A"/>
    <w:rsid w:val="CFFF960B"/>
    <w:rsid w:val="D26E1E13"/>
    <w:rsid w:val="D34D6C9D"/>
    <w:rsid w:val="D36A4346"/>
    <w:rsid w:val="D3B8416A"/>
    <w:rsid w:val="D3EB82D6"/>
    <w:rsid w:val="D6C71E0F"/>
    <w:rsid w:val="D6E7EB6B"/>
    <w:rsid w:val="D6EF06E0"/>
    <w:rsid w:val="D73F7D3B"/>
    <w:rsid w:val="D75F6FC3"/>
    <w:rsid w:val="D79B27EA"/>
    <w:rsid w:val="D79BE9CA"/>
    <w:rsid w:val="D7DE1FA6"/>
    <w:rsid w:val="D7E63751"/>
    <w:rsid w:val="D7FC0784"/>
    <w:rsid w:val="D7FF5602"/>
    <w:rsid w:val="D7FF886D"/>
    <w:rsid w:val="D9DB7F59"/>
    <w:rsid w:val="DA67FC40"/>
    <w:rsid w:val="DA6AB3E6"/>
    <w:rsid w:val="DB76CC78"/>
    <w:rsid w:val="DBAFDF00"/>
    <w:rsid w:val="DBBD8908"/>
    <w:rsid w:val="DC6FCBDB"/>
    <w:rsid w:val="DD67FF4C"/>
    <w:rsid w:val="DDDBC431"/>
    <w:rsid w:val="DDDD421A"/>
    <w:rsid w:val="DDFEB74B"/>
    <w:rsid w:val="DDFFEA6D"/>
    <w:rsid w:val="DE56C823"/>
    <w:rsid w:val="DE790EC9"/>
    <w:rsid w:val="DEB7790F"/>
    <w:rsid w:val="DEBE070B"/>
    <w:rsid w:val="DEEE9529"/>
    <w:rsid w:val="DEF4695B"/>
    <w:rsid w:val="DEFDB701"/>
    <w:rsid w:val="DF67B2E3"/>
    <w:rsid w:val="DF6DD43C"/>
    <w:rsid w:val="DF7E2897"/>
    <w:rsid w:val="DF932659"/>
    <w:rsid w:val="DFB77619"/>
    <w:rsid w:val="DFBDB76B"/>
    <w:rsid w:val="DFBF4C9F"/>
    <w:rsid w:val="DFE7F4E3"/>
    <w:rsid w:val="DFEAC9BE"/>
    <w:rsid w:val="DFF95650"/>
    <w:rsid w:val="DFFE5D6C"/>
    <w:rsid w:val="DFFFB4C4"/>
    <w:rsid w:val="E1DF8371"/>
    <w:rsid w:val="E377531A"/>
    <w:rsid w:val="E4FFDDEC"/>
    <w:rsid w:val="E56374FC"/>
    <w:rsid w:val="E6E9D257"/>
    <w:rsid w:val="E6FFECFC"/>
    <w:rsid w:val="E7BEE063"/>
    <w:rsid w:val="E7ED4664"/>
    <w:rsid w:val="E7FAA4FD"/>
    <w:rsid w:val="E9BD269C"/>
    <w:rsid w:val="EAAFFF9E"/>
    <w:rsid w:val="EAF85039"/>
    <w:rsid w:val="EAFE7D43"/>
    <w:rsid w:val="EB9FE6D6"/>
    <w:rsid w:val="EBDFB952"/>
    <w:rsid w:val="EBFFC1ED"/>
    <w:rsid w:val="ECDDD4D4"/>
    <w:rsid w:val="ED7E0D81"/>
    <w:rsid w:val="ED9B7D43"/>
    <w:rsid w:val="EDD1F2BD"/>
    <w:rsid w:val="EDD8BB6F"/>
    <w:rsid w:val="EE5D4D12"/>
    <w:rsid w:val="EE7B74D9"/>
    <w:rsid w:val="EEE78AD8"/>
    <w:rsid w:val="EF3B8B61"/>
    <w:rsid w:val="EF5BBD87"/>
    <w:rsid w:val="EF77EF4A"/>
    <w:rsid w:val="EF7B942B"/>
    <w:rsid w:val="EF7FDABD"/>
    <w:rsid w:val="EF8930BD"/>
    <w:rsid w:val="EF9E3427"/>
    <w:rsid w:val="EFA82E88"/>
    <w:rsid w:val="EFAF07B0"/>
    <w:rsid w:val="EFB53817"/>
    <w:rsid w:val="EFB7F8B3"/>
    <w:rsid w:val="EFBD4858"/>
    <w:rsid w:val="EFBEE137"/>
    <w:rsid w:val="EFBFC713"/>
    <w:rsid w:val="EFC33315"/>
    <w:rsid w:val="EFDC961F"/>
    <w:rsid w:val="EFDDA091"/>
    <w:rsid w:val="EFDFEA42"/>
    <w:rsid w:val="EFF61395"/>
    <w:rsid w:val="EFF6A05B"/>
    <w:rsid w:val="EFF7A62F"/>
    <w:rsid w:val="EFFAFC77"/>
    <w:rsid w:val="EFFD813D"/>
    <w:rsid w:val="EFFEA0B9"/>
    <w:rsid w:val="EFFF010B"/>
    <w:rsid w:val="EFFF0C03"/>
    <w:rsid w:val="F16E66E2"/>
    <w:rsid w:val="F1DF3673"/>
    <w:rsid w:val="F2FF9DC8"/>
    <w:rsid w:val="F35B2878"/>
    <w:rsid w:val="F36D6594"/>
    <w:rsid w:val="F3B17766"/>
    <w:rsid w:val="F3EF5F0E"/>
    <w:rsid w:val="F3FD9C1E"/>
    <w:rsid w:val="F41E3BED"/>
    <w:rsid w:val="F59F398A"/>
    <w:rsid w:val="F5EDF574"/>
    <w:rsid w:val="F5FC75D5"/>
    <w:rsid w:val="F677F726"/>
    <w:rsid w:val="F67F0907"/>
    <w:rsid w:val="F6D57717"/>
    <w:rsid w:val="F6D7A16B"/>
    <w:rsid w:val="F6ECB968"/>
    <w:rsid w:val="F6EF2B73"/>
    <w:rsid w:val="F77560B3"/>
    <w:rsid w:val="F77C15DB"/>
    <w:rsid w:val="F77D8305"/>
    <w:rsid w:val="F77EA6AD"/>
    <w:rsid w:val="F7878E88"/>
    <w:rsid w:val="F79D3E04"/>
    <w:rsid w:val="F7AF3A00"/>
    <w:rsid w:val="F7B8ABB3"/>
    <w:rsid w:val="F7BEAE15"/>
    <w:rsid w:val="F7BFF28C"/>
    <w:rsid w:val="F7D71D42"/>
    <w:rsid w:val="F7DB4032"/>
    <w:rsid w:val="F7DF1895"/>
    <w:rsid w:val="F7EFA4C1"/>
    <w:rsid w:val="F7F76ED5"/>
    <w:rsid w:val="F7FF72BD"/>
    <w:rsid w:val="F7FFACF7"/>
    <w:rsid w:val="F7FFE649"/>
    <w:rsid w:val="F87658A9"/>
    <w:rsid w:val="F8BA254B"/>
    <w:rsid w:val="F8EFECE6"/>
    <w:rsid w:val="F99BF3C8"/>
    <w:rsid w:val="F9DF6418"/>
    <w:rsid w:val="F9DFE538"/>
    <w:rsid w:val="F9FF233E"/>
    <w:rsid w:val="FA64BCA0"/>
    <w:rsid w:val="FA67B3F2"/>
    <w:rsid w:val="FAD5C63C"/>
    <w:rsid w:val="FADD63A0"/>
    <w:rsid w:val="FAF91CC8"/>
    <w:rsid w:val="FAF992F7"/>
    <w:rsid w:val="FB54DC43"/>
    <w:rsid w:val="FB5DA66F"/>
    <w:rsid w:val="FB5FF4D7"/>
    <w:rsid w:val="FB6B6BEA"/>
    <w:rsid w:val="FB7E67BE"/>
    <w:rsid w:val="FB7FC57E"/>
    <w:rsid w:val="FB7FE31A"/>
    <w:rsid w:val="FB9FCE02"/>
    <w:rsid w:val="FBAF183E"/>
    <w:rsid w:val="FBDF0FEA"/>
    <w:rsid w:val="FBEA62ED"/>
    <w:rsid w:val="FBEEF6EF"/>
    <w:rsid w:val="FBF5B662"/>
    <w:rsid w:val="FBFE99A2"/>
    <w:rsid w:val="FBFFA32F"/>
    <w:rsid w:val="FBFFED30"/>
    <w:rsid w:val="FBFFFF62"/>
    <w:rsid w:val="FC9F9EDD"/>
    <w:rsid w:val="FCE374C8"/>
    <w:rsid w:val="FCE6280E"/>
    <w:rsid w:val="FD0FD138"/>
    <w:rsid w:val="FD49BB02"/>
    <w:rsid w:val="FD791233"/>
    <w:rsid w:val="FD7B4D72"/>
    <w:rsid w:val="FD7D6493"/>
    <w:rsid w:val="FDAB3CBD"/>
    <w:rsid w:val="FDB85D8B"/>
    <w:rsid w:val="FDBD0E4C"/>
    <w:rsid w:val="FDDFF8CB"/>
    <w:rsid w:val="FDE9CD7D"/>
    <w:rsid w:val="FDEB1FE4"/>
    <w:rsid w:val="FDEB8AE0"/>
    <w:rsid w:val="FDEDDA06"/>
    <w:rsid w:val="FDF9642D"/>
    <w:rsid w:val="FDFE7A07"/>
    <w:rsid w:val="FDFFFC19"/>
    <w:rsid w:val="FE4E5867"/>
    <w:rsid w:val="FE58BB1A"/>
    <w:rsid w:val="FE6B0479"/>
    <w:rsid w:val="FE6D9F18"/>
    <w:rsid w:val="FE77A9F8"/>
    <w:rsid w:val="FE7F3F16"/>
    <w:rsid w:val="FE7F9D50"/>
    <w:rsid w:val="FEAB883A"/>
    <w:rsid w:val="FECB286B"/>
    <w:rsid w:val="FEEB19C0"/>
    <w:rsid w:val="FEEFBC4D"/>
    <w:rsid w:val="FEF2C1E2"/>
    <w:rsid w:val="FEF7E3A9"/>
    <w:rsid w:val="FEFB3281"/>
    <w:rsid w:val="FEFDF9CC"/>
    <w:rsid w:val="FF37E2CF"/>
    <w:rsid w:val="FF5F7D33"/>
    <w:rsid w:val="FF682678"/>
    <w:rsid w:val="FF6E65BE"/>
    <w:rsid w:val="FF6FB006"/>
    <w:rsid w:val="FF7B3AA6"/>
    <w:rsid w:val="FF7FE7AE"/>
    <w:rsid w:val="FF8FCF83"/>
    <w:rsid w:val="FF9B2108"/>
    <w:rsid w:val="FF9C203A"/>
    <w:rsid w:val="FF9D3FE0"/>
    <w:rsid w:val="FFAB97D3"/>
    <w:rsid w:val="FFBB107E"/>
    <w:rsid w:val="FFBF14E5"/>
    <w:rsid w:val="FFBF5595"/>
    <w:rsid w:val="FFBFE040"/>
    <w:rsid w:val="FFC96119"/>
    <w:rsid w:val="FFCF4B48"/>
    <w:rsid w:val="FFCFEFCE"/>
    <w:rsid w:val="FFD1001E"/>
    <w:rsid w:val="FFD75203"/>
    <w:rsid w:val="FFDE46E7"/>
    <w:rsid w:val="FFDF36D9"/>
    <w:rsid w:val="FFE68DC9"/>
    <w:rsid w:val="FFE7531D"/>
    <w:rsid w:val="FFED6D87"/>
    <w:rsid w:val="FFED821F"/>
    <w:rsid w:val="FFEF59BC"/>
    <w:rsid w:val="FFF75058"/>
    <w:rsid w:val="FFFB9390"/>
    <w:rsid w:val="FFFD71E9"/>
    <w:rsid w:val="FFFE82D1"/>
    <w:rsid w:val="FFFF677F"/>
    <w:rsid w:val="FFFF9F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8"/>
    <w:qFormat/>
    <w:uiPriority w:val="0"/>
    <w:pPr>
      <w:keepNext/>
      <w:keepLines/>
      <w:spacing w:before="260" w:after="260" w:line="416" w:lineRule="auto"/>
      <w:outlineLvl w:val="2"/>
    </w:pPr>
    <w:rPr>
      <w:b/>
      <w:bCs/>
      <w:sz w:val="32"/>
      <w:szCs w:val="32"/>
    </w:rPr>
  </w:style>
  <w:style w:type="paragraph" w:styleId="5">
    <w:name w:val="heading 4"/>
    <w:basedOn w:val="1"/>
    <w:next w:val="1"/>
    <w:link w:val="39"/>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0"/>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1"/>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2"/>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3"/>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4"/>
    <w:qFormat/>
    <w:uiPriority w:val="0"/>
    <w:pPr>
      <w:keepNext/>
      <w:keepLines/>
      <w:adjustRightInd/>
      <w:spacing w:before="240" w:after="64" w:line="320" w:lineRule="auto"/>
      <w:outlineLvl w:val="8"/>
    </w:pPr>
    <w:rPr>
      <w:rFonts w:ascii="Arial" w:hAnsi="Arial" w:eastAsia="黑体"/>
    </w:rPr>
  </w:style>
  <w:style w:type="character" w:default="1" w:styleId="30">
    <w:name w:val="Default Paragraph Font"/>
    <w:semiHidden/>
    <w:unhideWhenUsed/>
    <w:uiPriority w:val="1"/>
  </w:style>
  <w:style w:type="table" w:default="1" w:styleId="28">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Document Map"/>
    <w:basedOn w:val="1"/>
    <w:link w:val="232"/>
    <w:semiHidden/>
    <w:unhideWhenUsed/>
    <w:qFormat/>
    <w:uiPriority w:val="99"/>
    <w:rPr>
      <w:rFonts w:ascii="宋体"/>
      <w:sz w:val="18"/>
      <w:szCs w:val="18"/>
    </w:rPr>
  </w:style>
  <w:style w:type="paragraph" w:styleId="14">
    <w:name w:val="annotation text"/>
    <w:basedOn w:val="1"/>
    <w:semiHidden/>
    <w:unhideWhenUsed/>
    <w:qFormat/>
    <w:uiPriority w:val="99"/>
    <w:pPr>
      <w:jc w:val="left"/>
    </w:pPr>
  </w:style>
  <w:style w:type="paragraph" w:styleId="15">
    <w:name w:val="Body Text"/>
    <w:basedOn w:val="1"/>
    <w:link w:val="88"/>
    <w:qFormat/>
    <w:uiPriority w:val="0"/>
    <w:pPr>
      <w:spacing w:after="120"/>
    </w:pPr>
  </w:style>
  <w:style w:type="paragraph" w:styleId="16">
    <w:name w:val="toc 5"/>
    <w:basedOn w:val="1"/>
    <w:next w:val="1"/>
    <w:unhideWhenUsed/>
    <w:qFormat/>
    <w:uiPriority w:val="39"/>
    <w:pPr>
      <w:ind w:left="839"/>
    </w:pPr>
    <w:rPr>
      <w:rFonts w:ascii="宋体"/>
    </w:rPr>
  </w:style>
  <w:style w:type="paragraph" w:styleId="17">
    <w:name w:val="toc 3"/>
    <w:basedOn w:val="1"/>
    <w:next w:val="1"/>
    <w:unhideWhenUsed/>
    <w:qFormat/>
    <w:uiPriority w:val="39"/>
    <w:pPr>
      <w:spacing w:line="300" w:lineRule="exact"/>
      <w:ind w:left="420"/>
    </w:pPr>
    <w:rPr>
      <w:rFonts w:ascii="宋体"/>
    </w:rPr>
  </w:style>
  <w:style w:type="paragraph" w:styleId="18">
    <w:name w:val="Balloon Text"/>
    <w:basedOn w:val="1"/>
    <w:link w:val="47"/>
    <w:semiHidden/>
    <w:unhideWhenUsed/>
    <w:qFormat/>
    <w:uiPriority w:val="99"/>
    <w:rPr>
      <w:sz w:val="18"/>
      <w:szCs w:val="18"/>
    </w:rPr>
  </w:style>
  <w:style w:type="paragraph" w:styleId="19">
    <w:name w:val="footer"/>
    <w:basedOn w:val="1"/>
    <w:link w:val="46"/>
    <w:qFormat/>
    <w:uiPriority w:val="99"/>
    <w:pPr>
      <w:tabs>
        <w:tab w:val="center" w:pos="4153"/>
        <w:tab w:val="right" w:pos="8306"/>
      </w:tabs>
      <w:adjustRightInd/>
      <w:snapToGrid w:val="0"/>
      <w:spacing w:line="240" w:lineRule="auto"/>
      <w:jc w:val="right"/>
    </w:pPr>
    <w:rPr>
      <w:rFonts w:ascii="宋体"/>
      <w:sz w:val="18"/>
      <w:szCs w:val="18"/>
    </w:rPr>
  </w:style>
  <w:style w:type="paragraph" w:styleId="20">
    <w:name w:val="header"/>
    <w:basedOn w:val="1"/>
    <w:link w:val="45"/>
    <w:qFormat/>
    <w:uiPriority w:val="99"/>
    <w:pPr>
      <w:tabs>
        <w:tab w:val="center" w:pos="4153"/>
        <w:tab w:val="right" w:pos="8306"/>
      </w:tabs>
      <w:adjustRightInd/>
      <w:snapToGrid w:val="0"/>
      <w:jc w:val="center"/>
    </w:pPr>
    <w:rPr>
      <w:sz w:val="18"/>
      <w:szCs w:val="18"/>
    </w:rPr>
  </w:style>
  <w:style w:type="paragraph" w:styleId="21">
    <w:name w:val="toc 1"/>
    <w:basedOn w:val="1"/>
    <w:next w:val="1"/>
    <w:unhideWhenUsed/>
    <w:qFormat/>
    <w:uiPriority w:val="39"/>
    <w:rPr>
      <w:rFonts w:ascii="宋体"/>
    </w:rPr>
  </w:style>
  <w:style w:type="paragraph" w:styleId="22">
    <w:name w:val="toc 4"/>
    <w:basedOn w:val="1"/>
    <w:next w:val="1"/>
    <w:unhideWhenUsed/>
    <w:qFormat/>
    <w:uiPriority w:val="39"/>
    <w:pPr>
      <w:tabs>
        <w:tab w:val="right" w:leader="dot" w:pos="9344"/>
      </w:tabs>
      <w:spacing w:line="300" w:lineRule="exact"/>
      <w:ind w:left="629"/>
    </w:pPr>
    <w:rPr>
      <w:rFonts w:ascii="宋体"/>
    </w:rPr>
  </w:style>
  <w:style w:type="paragraph" w:styleId="23">
    <w:name w:val="footnote text"/>
    <w:basedOn w:val="1"/>
    <w:next w:val="1"/>
    <w:link w:val="101"/>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4">
    <w:name w:val="toc 6"/>
    <w:basedOn w:val="1"/>
    <w:next w:val="1"/>
    <w:unhideWhenUsed/>
    <w:qFormat/>
    <w:uiPriority w:val="39"/>
    <w:pPr>
      <w:spacing w:line="300" w:lineRule="exact"/>
      <w:ind w:left="1049"/>
    </w:pPr>
    <w:rPr>
      <w:rFonts w:ascii="宋体"/>
    </w:rPr>
  </w:style>
  <w:style w:type="paragraph" w:styleId="25">
    <w:name w:val="table of figures"/>
    <w:basedOn w:val="1"/>
    <w:next w:val="1"/>
    <w:semiHidden/>
    <w:qFormat/>
    <w:uiPriority w:val="0"/>
    <w:pPr>
      <w:adjustRightInd/>
      <w:spacing w:line="240" w:lineRule="auto"/>
      <w:jc w:val="left"/>
    </w:pPr>
    <w:rPr>
      <w:szCs w:val="24"/>
    </w:rPr>
  </w:style>
  <w:style w:type="paragraph" w:styleId="26">
    <w:name w:val="toc 2"/>
    <w:basedOn w:val="1"/>
    <w:next w:val="1"/>
    <w:unhideWhenUsed/>
    <w:qFormat/>
    <w:uiPriority w:val="39"/>
    <w:pPr>
      <w:tabs>
        <w:tab w:val="right" w:leader="dot" w:pos="9344"/>
      </w:tabs>
      <w:spacing w:line="300" w:lineRule="exact"/>
      <w:ind w:left="210"/>
    </w:pPr>
    <w:rPr>
      <w:rFonts w:ascii="宋体"/>
    </w:rPr>
  </w:style>
  <w:style w:type="paragraph" w:styleId="27">
    <w:name w:val="Title"/>
    <w:basedOn w:val="1"/>
    <w:link w:val="50"/>
    <w:qFormat/>
    <w:uiPriority w:val="0"/>
    <w:pPr>
      <w:spacing w:before="240" w:after="60"/>
      <w:jc w:val="center"/>
      <w:outlineLvl w:val="0"/>
    </w:pPr>
    <w:rPr>
      <w:rFonts w:ascii="Arial" w:hAnsi="Arial" w:cs="Arial"/>
      <w:b/>
      <w:bCs/>
      <w:sz w:val="32"/>
      <w:szCs w:val="32"/>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22"/>
    <w:rPr>
      <w:b/>
      <w:bCs/>
    </w:rPr>
  </w:style>
  <w:style w:type="character" w:styleId="32">
    <w:name w:val="page number"/>
    <w:qFormat/>
    <w:uiPriority w:val="0"/>
    <w:rPr>
      <w:rFonts w:ascii="宋体" w:hAnsi="Times New Roman" w:eastAsia="宋体"/>
      <w:sz w:val="18"/>
    </w:rPr>
  </w:style>
  <w:style w:type="character" w:styleId="33">
    <w:name w:val="Emphasis"/>
    <w:qFormat/>
    <w:uiPriority w:val="20"/>
    <w:rPr>
      <w:i/>
      <w:iCs/>
    </w:rPr>
  </w:style>
  <w:style w:type="character" w:styleId="34">
    <w:name w:val="Hyperlink"/>
    <w:qFormat/>
    <w:uiPriority w:val="99"/>
    <w:rPr>
      <w:rFonts w:ascii="宋体" w:hAnsi="Times New Roman" w:eastAsia="宋体"/>
      <w:color w:val="auto"/>
      <w:spacing w:val="0"/>
      <w:w w:val="100"/>
      <w:position w:val="0"/>
      <w:sz w:val="21"/>
      <w:u w:val="none"/>
      <w:vertAlign w:val="baseline"/>
    </w:rPr>
  </w:style>
  <w:style w:type="character" w:styleId="35">
    <w:name w:val="footnote reference"/>
    <w:semiHidden/>
    <w:qFormat/>
    <w:uiPriority w:val="0"/>
    <w:rPr>
      <w:rFonts w:ascii="宋体" w:hAnsi="宋体" w:eastAsia="宋体" w:cs="Times New Roman"/>
      <w:spacing w:val="0"/>
      <w:sz w:val="18"/>
      <w:vertAlign w:val="superscript"/>
    </w:rPr>
  </w:style>
  <w:style w:type="character" w:customStyle="1" w:styleId="36">
    <w:name w:val="标题 1 字符"/>
    <w:link w:val="2"/>
    <w:qFormat/>
    <w:uiPriority w:val="0"/>
    <w:rPr>
      <w:b/>
      <w:bCs/>
      <w:kern w:val="44"/>
      <w:sz w:val="44"/>
      <w:szCs w:val="44"/>
    </w:rPr>
  </w:style>
  <w:style w:type="character" w:customStyle="1" w:styleId="37">
    <w:name w:val="标题 2 字符"/>
    <w:link w:val="3"/>
    <w:qFormat/>
    <w:uiPriority w:val="0"/>
    <w:rPr>
      <w:rFonts w:ascii="Arial" w:hAnsi="Arial" w:eastAsia="黑体"/>
      <w:b/>
      <w:bCs/>
      <w:kern w:val="2"/>
      <w:sz w:val="32"/>
      <w:szCs w:val="32"/>
    </w:rPr>
  </w:style>
  <w:style w:type="character" w:customStyle="1" w:styleId="38">
    <w:name w:val="标题 3 字符"/>
    <w:link w:val="4"/>
    <w:qFormat/>
    <w:uiPriority w:val="0"/>
    <w:rPr>
      <w:b/>
      <w:bCs/>
      <w:kern w:val="2"/>
      <w:sz w:val="32"/>
      <w:szCs w:val="32"/>
    </w:rPr>
  </w:style>
  <w:style w:type="character" w:customStyle="1" w:styleId="39">
    <w:name w:val="标题 4 字符"/>
    <w:link w:val="5"/>
    <w:qFormat/>
    <w:uiPriority w:val="0"/>
    <w:rPr>
      <w:rFonts w:ascii="Arial" w:hAnsi="Arial" w:eastAsia="黑体"/>
      <w:b/>
      <w:bCs/>
      <w:kern w:val="2"/>
      <w:sz w:val="28"/>
      <w:szCs w:val="28"/>
    </w:rPr>
  </w:style>
  <w:style w:type="character" w:customStyle="1" w:styleId="40">
    <w:name w:val="标题 5 字符"/>
    <w:link w:val="6"/>
    <w:qFormat/>
    <w:uiPriority w:val="0"/>
    <w:rPr>
      <w:b/>
      <w:bCs/>
      <w:kern w:val="2"/>
      <w:sz w:val="28"/>
      <w:szCs w:val="28"/>
    </w:rPr>
  </w:style>
  <w:style w:type="character" w:customStyle="1" w:styleId="41">
    <w:name w:val="标题 6 字符"/>
    <w:link w:val="7"/>
    <w:qFormat/>
    <w:uiPriority w:val="0"/>
    <w:rPr>
      <w:rFonts w:ascii="Arial" w:hAnsi="Arial" w:eastAsia="黑体"/>
      <w:b/>
      <w:bCs/>
      <w:kern w:val="2"/>
      <w:sz w:val="24"/>
      <w:szCs w:val="24"/>
    </w:rPr>
  </w:style>
  <w:style w:type="character" w:customStyle="1" w:styleId="42">
    <w:name w:val="标题 7 字符"/>
    <w:link w:val="8"/>
    <w:qFormat/>
    <w:uiPriority w:val="0"/>
    <w:rPr>
      <w:b/>
      <w:bCs/>
      <w:kern w:val="2"/>
      <w:sz w:val="24"/>
      <w:szCs w:val="24"/>
    </w:rPr>
  </w:style>
  <w:style w:type="character" w:customStyle="1" w:styleId="43">
    <w:name w:val="标题 8 字符"/>
    <w:link w:val="9"/>
    <w:qFormat/>
    <w:uiPriority w:val="0"/>
    <w:rPr>
      <w:rFonts w:ascii="Arial" w:hAnsi="Arial" w:eastAsia="黑体"/>
      <w:kern w:val="2"/>
      <w:sz w:val="24"/>
      <w:szCs w:val="24"/>
    </w:rPr>
  </w:style>
  <w:style w:type="character" w:customStyle="1" w:styleId="44">
    <w:name w:val="标题 9 字符"/>
    <w:link w:val="10"/>
    <w:qFormat/>
    <w:uiPriority w:val="0"/>
    <w:rPr>
      <w:rFonts w:ascii="Arial" w:hAnsi="Arial" w:eastAsia="黑体"/>
      <w:kern w:val="2"/>
      <w:sz w:val="21"/>
      <w:szCs w:val="21"/>
    </w:rPr>
  </w:style>
  <w:style w:type="character" w:customStyle="1" w:styleId="45">
    <w:name w:val="页眉 字符"/>
    <w:link w:val="20"/>
    <w:qFormat/>
    <w:uiPriority w:val="99"/>
    <w:rPr>
      <w:kern w:val="2"/>
      <w:sz w:val="18"/>
      <w:szCs w:val="18"/>
    </w:rPr>
  </w:style>
  <w:style w:type="character" w:customStyle="1" w:styleId="46">
    <w:name w:val="页脚 字符"/>
    <w:link w:val="19"/>
    <w:qFormat/>
    <w:uiPriority w:val="99"/>
    <w:rPr>
      <w:rFonts w:ascii="宋体"/>
      <w:kern w:val="2"/>
      <w:sz w:val="18"/>
      <w:szCs w:val="18"/>
    </w:rPr>
  </w:style>
  <w:style w:type="character" w:customStyle="1" w:styleId="47">
    <w:name w:val="批注框文本 字符"/>
    <w:link w:val="18"/>
    <w:semiHidden/>
    <w:qFormat/>
    <w:uiPriority w:val="99"/>
    <w:rPr>
      <w:kern w:val="2"/>
      <w:sz w:val="18"/>
      <w:szCs w:val="18"/>
    </w:rPr>
  </w:style>
  <w:style w:type="paragraph" w:styleId="48">
    <w:name w:val="Quote"/>
    <w:basedOn w:val="1"/>
    <w:next w:val="1"/>
    <w:link w:val="49"/>
    <w:qFormat/>
    <w:uiPriority w:val="29"/>
    <w:rPr>
      <w:i/>
      <w:iCs/>
      <w:color w:val="000000"/>
    </w:rPr>
  </w:style>
  <w:style w:type="character" w:customStyle="1" w:styleId="49">
    <w:name w:val="引用 字符"/>
    <w:link w:val="48"/>
    <w:qFormat/>
    <w:uiPriority w:val="29"/>
    <w:rPr>
      <w:i/>
      <w:iCs/>
      <w:color w:val="000000"/>
      <w:kern w:val="2"/>
      <w:sz w:val="21"/>
      <w:szCs w:val="21"/>
    </w:rPr>
  </w:style>
  <w:style w:type="character" w:customStyle="1" w:styleId="50">
    <w:name w:val="标题 字符"/>
    <w:link w:val="27"/>
    <w:qFormat/>
    <w:uiPriority w:val="0"/>
    <w:rPr>
      <w:rFonts w:ascii="Arial" w:hAnsi="Arial" w:cs="Arial"/>
      <w:b/>
      <w:bCs/>
      <w:kern w:val="2"/>
      <w:sz w:val="32"/>
      <w:szCs w:val="32"/>
    </w:rPr>
  </w:style>
  <w:style w:type="paragraph" w:customStyle="1" w:styleId="51">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2">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3">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4">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5">
    <w:name w:val="标准书眉一"/>
    <w:qFormat/>
    <w:uiPriority w:val="0"/>
    <w:pPr>
      <w:jc w:val="both"/>
    </w:pPr>
    <w:rPr>
      <w:rFonts w:ascii="Times New Roman" w:hAnsi="Times New Roman" w:eastAsia="宋体" w:cs="Times New Roman"/>
      <w:lang w:val="en-US" w:eastAsia="zh-CN" w:bidi="ar-SA"/>
    </w:rPr>
  </w:style>
  <w:style w:type="paragraph" w:customStyle="1" w:styleId="56">
    <w:name w:val="标准文件_ICS"/>
    <w:basedOn w:val="1"/>
    <w:qFormat/>
    <w:uiPriority w:val="0"/>
    <w:pPr>
      <w:spacing w:line="0" w:lineRule="atLeast"/>
    </w:pPr>
    <w:rPr>
      <w:rFonts w:ascii="黑体" w:hAnsi="宋体" w:eastAsia="黑体"/>
    </w:rPr>
  </w:style>
  <w:style w:type="paragraph" w:customStyle="1" w:styleId="57">
    <w:name w:val="标准文件_标准正文"/>
    <w:basedOn w:val="1"/>
    <w:next w:val="58"/>
    <w:qFormat/>
    <w:uiPriority w:val="0"/>
    <w:pPr>
      <w:snapToGrid w:val="0"/>
      <w:ind w:firstLine="200" w:firstLineChars="200"/>
    </w:pPr>
    <w:rPr>
      <w:kern w:val="0"/>
    </w:rPr>
  </w:style>
  <w:style w:type="paragraph" w:customStyle="1" w:styleId="58">
    <w:name w:val="标准文件_段"/>
    <w:link w:val="186"/>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9">
    <w:name w:val="标准文件_版本"/>
    <w:basedOn w:val="57"/>
    <w:qFormat/>
    <w:uiPriority w:val="0"/>
    <w:pPr>
      <w:adjustRightInd/>
      <w:snapToGrid/>
      <w:ind w:firstLine="0" w:firstLineChars="0"/>
    </w:pPr>
    <w:rPr>
      <w:rFonts w:ascii="宋体" w:hAnsi="宋体"/>
      <w:kern w:val="2"/>
    </w:rPr>
  </w:style>
  <w:style w:type="paragraph" w:customStyle="1" w:styleId="60">
    <w:name w:val="标准文件_标准部门"/>
    <w:basedOn w:val="1"/>
    <w:qFormat/>
    <w:uiPriority w:val="0"/>
    <w:pPr>
      <w:jc w:val="center"/>
    </w:pPr>
    <w:rPr>
      <w:rFonts w:ascii="黑体" w:eastAsia="黑体"/>
      <w:kern w:val="0"/>
      <w:sz w:val="44"/>
    </w:rPr>
  </w:style>
  <w:style w:type="paragraph" w:customStyle="1" w:styleId="61">
    <w:name w:val="标准文件_标准代替"/>
    <w:basedOn w:val="1"/>
    <w:next w:val="1"/>
    <w:qFormat/>
    <w:uiPriority w:val="0"/>
    <w:pPr>
      <w:spacing w:line="310" w:lineRule="exact"/>
      <w:jc w:val="right"/>
    </w:pPr>
    <w:rPr>
      <w:rFonts w:ascii="宋体" w:hAnsi="宋体"/>
      <w:kern w:val="0"/>
    </w:rPr>
  </w:style>
  <w:style w:type="paragraph" w:customStyle="1" w:styleId="62">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3">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4">
    <w:name w:val="标准文件_页眉偶数页"/>
    <w:basedOn w:val="63"/>
    <w:next w:val="1"/>
    <w:qFormat/>
    <w:uiPriority w:val="0"/>
    <w:pPr>
      <w:jc w:val="left"/>
    </w:pPr>
  </w:style>
  <w:style w:type="paragraph" w:customStyle="1" w:styleId="65">
    <w:name w:val="标准文件_参考文献标题"/>
    <w:basedOn w:val="1"/>
    <w:next w:val="1"/>
    <w:qFormat/>
    <w:uiPriority w:val="0"/>
    <w:pPr>
      <w:widowControl/>
      <w:shd w:val="clear" w:color="FFFFFF" w:fill="FFFFFF"/>
      <w:adjustRightInd/>
      <w:spacing w:before="580" w:afterLines="50" w:line="240" w:lineRule="auto"/>
      <w:jc w:val="center"/>
      <w:outlineLvl w:val="0"/>
    </w:pPr>
    <w:rPr>
      <w:rFonts w:ascii="黑体" w:eastAsia="黑体"/>
      <w:kern w:val="0"/>
    </w:rPr>
  </w:style>
  <w:style w:type="paragraph" w:customStyle="1" w:styleId="66">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7">
    <w:name w:val="标准文件_二级条标题"/>
    <w:next w:val="58"/>
    <w:qFormat/>
    <w:uiPriority w:val="0"/>
    <w:pPr>
      <w:widowControl w:val="0"/>
      <w:numPr>
        <w:ilvl w:val="3"/>
        <w:numId w:val="2"/>
      </w:numPr>
      <w:spacing w:beforeLines="50" w:afterLines="50"/>
      <w:jc w:val="both"/>
      <w:outlineLvl w:val="2"/>
    </w:pPr>
    <w:rPr>
      <w:rFonts w:ascii="黑体" w:hAnsi="Times New Roman" w:eastAsia="黑体" w:cs="Times New Roman"/>
      <w:sz w:val="21"/>
      <w:lang w:val="en-US" w:eastAsia="zh-CN" w:bidi="ar-SA"/>
    </w:rPr>
  </w:style>
  <w:style w:type="character" w:customStyle="1" w:styleId="68">
    <w:name w:val="标准文件_发布"/>
    <w:qFormat/>
    <w:uiPriority w:val="0"/>
    <w:rPr>
      <w:rFonts w:ascii="黑体" w:eastAsia="黑体"/>
      <w:spacing w:val="0"/>
      <w:w w:val="100"/>
      <w:position w:val="3"/>
      <w:sz w:val="28"/>
    </w:rPr>
  </w:style>
  <w:style w:type="paragraph" w:customStyle="1" w:styleId="69">
    <w:name w:val="标准文件_方框数字列项"/>
    <w:basedOn w:val="58"/>
    <w:qFormat/>
    <w:uiPriority w:val="0"/>
    <w:pPr>
      <w:numPr>
        <w:ilvl w:val="0"/>
        <w:numId w:val="3"/>
      </w:numPr>
      <w:ind w:firstLine="0" w:firstLineChars="0"/>
    </w:pPr>
  </w:style>
  <w:style w:type="paragraph" w:customStyle="1" w:styleId="70">
    <w:name w:val="标准文件_封面标准编号"/>
    <w:basedOn w:val="1"/>
    <w:next w:val="61"/>
    <w:qFormat/>
    <w:uiPriority w:val="0"/>
    <w:pPr>
      <w:spacing w:line="310" w:lineRule="exact"/>
      <w:jc w:val="right"/>
    </w:pPr>
    <w:rPr>
      <w:rFonts w:ascii="黑体" w:eastAsia="黑体"/>
      <w:kern w:val="0"/>
      <w:sz w:val="28"/>
    </w:rPr>
  </w:style>
  <w:style w:type="paragraph" w:customStyle="1" w:styleId="71">
    <w:name w:val="标准文件_封面标准分类号"/>
    <w:basedOn w:val="1"/>
    <w:qFormat/>
    <w:uiPriority w:val="0"/>
    <w:rPr>
      <w:rFonts w:ascii="黑体" w:eastAsia="黑体"/>
      <w:b/>
      <w:kern w:val="0"/>
      <w:sz w:val="28"/>
    </w:rPr>
  </w:style>
  <w:style w:type="paragraph" w:customStyle="1" w:styleId="72">
    <w:name w:val="标准文件_封面标准名称"/>
    <w:basedOn w:val="1"/>
    <w:qFormat/>
    <w:uiPriority w:val="0"/>
    <w:pPr>
      <w:spacing w:line="240" w:lineRule="auto"/>
      <w:jc w:val="center"/>
    </w:pPr>
    <w:rPr>
      <w:rFonts w:ascii="黑体" w:eastAsia="黑体"/>
      <w:kern w:val="0"/>
      <w:sz w:val="52"/>
    </w:rPr>
  </w:style>
  <w:style w:type="paragraph" w:customStyle="1" w:styleId="73">
    <w:name w:val="标准文件_封面标准英文名称"/>
    <w:basedOn w:val="1"/>
    <w:qFormat/>
    <w:uiPriority w:val="0"/>
    <w:pPr>
      <w:spacing w:line="240" w:lineRule="auto"/>
      <w:jc w:val="center"/>
    </w:pPr>
    <w:rPr>
      <w:rFonts w:ascii="黑体" w:eastAsia="黑体"/>
      <w:b/>
      <w:sz w:val="28"/>
    </w:rPr>
  </w:style>
  <w:style w:type="paragraph" w:customStyle="1" w:styleId="74">
    <w:name w:val="标准文件_封面发布日期"/>
    <w:basedOn w:val="1"/>
    <w:qFormat/>
    <w:uiPriority w:val="0"/>
    <w:pPr>
      <w:spacing w:line="310" w:lineRule="exact"/>
    </w:pPr>
    <w:rPr>
      <w:rFonts w:ascii="黑体" w:eastAsia="黑体"/>
      <w:kern w:val="0"/>
      <w:sz w:val="28"/>
    </w:rPr>
  </w:style>
  <w:style w:type="paragraph" w:customStyle="1" w:styleId="75">
    <w:name w:val="标准文件_封面密级"/>
    <w:basedOn w:val="1"/>
    <w:qFormat/>
    <w:uiPriority w:val="0"/>
    <w:rPr>
      <w:rFonts w:eastAsia="黑体"/>
      <w:sz w:val="32"/>
    </w:rPr>
  </w:style>
  <w:style w:type="paragraph" w:customStyle="1" w:styleId="76">
    <w:name w:val="标准文件_封面实施日期"/>
    <w:basedOn w:val="1"/>
    <w:qFormat/>
    <w:uiPriority w:val="0"/>
    <w:pPr>
      <w:spacing w:line="310" w:lineRule="exact"/>
      <w:jc w:val="right"/>
    </w:pPr>
    <w:rPr>
      <w:rFonts w:ascii="黑体" w:eastAsia="黑体"/>
      <w:sz w:val="28"/>
    </w:rPr>
  </w:style>
  <w:style w:type="paragraph" w:customStyle="1" w:styleId="77">
    <w:name w:val="标准文件_封面抬头"/>
    <w:basedOn w:val="58"/>
    <w:qFormat/>
    <w:uiPriority w:val="0"/>
    <w:pPr>
      <w:adjustRightInd w:val="0"/>
      <w:spacing w:line="800" w:lineRule="exact"/>
      <w:ind w:firstLine="0" w:firstLineChars="0"/>
      <w:jc w:val="distribute"/>
    </w:pPr>
    <w:rPr>
      <w:rFonts w:ascii="黑体" w:eastAsia="黑体"/>
      <w:b/>
      <w:sz w:val="64"/>
    </w:rPr>
  </w:style>
  <w:style w:type="paragraph" w:customStyle="1" w:styleId="78">
    <w:name w:val="标准文件_附录标识"/>
    <w:next w:val="58"/>
    <w:qFormat/>
    <w:uiPriority w:val="0"/>
    <w:pPr>
      <w:numPr>
        <w:ilvl w:val="0"/>
        <w:numId w:val="4"/>
      </w:numPr>
      <w:shd w:val="clear" w:color="FFFFFF" w:fill="FFFFFF"/>
      <w:tabs>
        <w:tab w:val="left" w:pos="6406"/>
      </w:tabs>
      <w:spacing w:before="560" w:afterLines="50"/>
      <w:jc w:val="center"/>
      <w:outlineLvl w:val="0"/>
    </w:pPr>
    <w:rPr>
      <w:rFonts w:ascii="黑体" w:hAnsi="Times New Roman" w:eastAsia="黑体" w:cs="Times New Roman"/>
      <w:sz w:val="21"/>
      <w:lang w:val="en-US" w:eastAsia="zh-CN" w:bidi="ar-SA"/>
    </w:rPr>
  </w:style>
  <w:style w:type="paragraph" w:customStyle="1" w:styleId="79">
    <w:name w:val="标准文件_附录表标题"/>
    <w:next w:val="58"/>
    <w:qFormat/>
    <w:uiPriority w:val="0"/>
    <w:pPr>
      <w:numPr>
        <w:ilvl w:val="1"/>
        <w:numId w:val="5"/>
      </w:numPr>
      <w:adjustRightInd w:val="0"/>
      <w:snapToGrid w:val="0"/>
      <w:spacing w:beforeLines="50" w:afterLines="50"/>
      <w:jc w:val="center"/>
      <w:textAlignment w:val="baseline"/>
    </w:pPr>
    <w:rPr>
      <w:rFonts w:ascii="黑体" w:hAnsi="Times New Roman" w:eastAsia="黑体" w:cs="Times New Roman"/>
      <w:kern w:val="21"/>
      <w:sz w:val="21"/>
      <w:lang w:val="en-US" w:eastAsia="zh-CN" w:bidi="ar-SA"/>
    </w:rPr>
  </w:style>
  <w:style w:type="paragraph" w:customStyle="1" w:styleId="80">
    <w:name w:val="标准文件_附录一级条标题"/>
    <w:next w:val="58"/>
    <w:qFormat/>
    <w:uiPriority w:val="0"/>
    <w:pPr>
      <w:widowControl w:val="0"/>
      <w:numPr>
        <w:ilvl w:val="1"/>
        <w:numId w:val="4"/>
      </w:numPr>
      <w:spacing w:beforeLines="50" w:afterLines="50"/>
      <w:jc w:val="both"/>
      <w:outlineLvl w:val="2"/>
    </w:pPr>
    <w:rPr>
      <w:rFonts w:ascii="黑体" w:hAnsi="Times New Roman" w:eastAsia="黑体" w:cs="Times New Roman"/>
      <w:kern w:val="21"/>
      <w:sz w:val="21"/>
      <w:lang w:val="en-US" w:eastAsia="zh-CN" w:bidi="ar-SA"/>
    </w:rPr>
  </w:style>
  <w:style w:type="paragraph" w:customStyle="1" w:styleId="81">
    <w:name w:val="标准文件_附录二级条标题"/>
    <w:basedOn w:val="80"/>
    <w:next w:val="58"/>
    <w:qFormat/>
    <w:uiPriority w:val="0"/>
    <w:pPr>
      <w:widowControl/>
      <w:numPr>
        <w:ilvl w:val="2"/>
      </w:numPr>
      <w:wordWrap w:val="0"/>
      <w:overflowPunct w:val="0"/>
      <w:autoSpaceDE w:val="0"/>
      <w:autoSpaceDN w:val="0"/>
      <w:textAlignment w:val="baseline"/>
      <w:outlineLvl w:val="3"/>
    </w:pPr>
  </w:style>
  <w:style w:type="paragraph" w:customStyle="1" w:styleId="82">
    <w:name w:val="标准文件_附录公式"/>
    <w:basedOn w:val="57"/>
    <w:next w:val="57"/>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3">
    <w:name w:val="标准文件_附录三级条标题"/>
    <w:next w:val="58"/>
    <w:qFormat/>
    <w:uiPriority w:val="0"/>
    <w:pPr>
      <w:widowControl w:val="0"/>
      <w:numPr>
        <w:ilvl w:val="3"/>
        <w:numId w:val="4"/>
      </w:numPr>
      <w:spacing w:beforeLines="50" w:afterLines="50"/>
      <w:jc w:val="both"/>
      <w:outlineLvl w:val="4"/>
    </w:pPr>
    <w:rPr>
      <w:rFonts w:ascii="黑体" w:hAnsi="Times New Roman" w:eastAsia="黑体" w:cs="Times New Roman"/>
      <w:kern w:val="21"/>
      <w:sz w:val="21"/>
      <w:lang w:val="en-US" w:eastAsia="zh-CN" w:bidi="ar-SA"/>
    </w:rPr>
  </w:style>
  <w:style w:type="paragraph" w:customStyle="1" w:styleId="84">
    <w:name w:val="标准文件_附录四级条标题"/>
    <w:next w:val="58"/>
    <w:qFormat/>
    <w:uiPriority w:val="0"/>
    <w:pPr>
      <w:widowControl w:val="0"/>
      <w:numPr>
        <w:ilvl w:val="4"/>
        <w:numId w:val="4"/>
      </w:numPr>
      <w:spacing w:beforeLines="50" w:afterLines="50"/>
      <w:jc w:val="both"/>
      <w:outlineLvl w:val="5"/>
    </w:pPr>
    <w:rPr>
      <w:rFonts w:ascii="黑体" w:hAnsi="Times New Roman" w:eastAsia="黑体" w:cs="Times New Roman"/>
      <w:kern w:val="21"/>
      <w:sz w:val="21"/>
      <w:lang w:val="en-US" w:eastAsia="zh-CN" w:bidi="ar-SA"/>
    </w:rPr>
  </w:style>
  <w:style w:type="paragraph" w:customStyle="1" w:styleId="85">
    <w:name w:val="标准文件_附录图标题"/>
    <w:next w:val="58"/>
    <w:qFormat/>
    <w:uiPriority w:val="0"/>
    <w:pPr>
      <w:numPr>
        <w:ilvl w:val="1"/>
        <w:numId w:val="6"/>
      </w:numPr>
      <w:adjustRightInd w:val="0"/>
      <w:snapToGrid w:val="0"/>
      <w:spacing w:beforeLines="50" w:afterLines="50"/>
      <w:jc w:val="center"/>
    </w:pPr>
    <w:rPr>
      <w:rFonts w:ascii="黑体" w:hAnsi="Times New Roman" w:eastAsia="黑体" w:cs="Times New Roman"/>
      <w:sz w:val="21"/>
      <w:lang w:val="en-US" w:eastAsia="zh-CN" w:bidi="ar-SA"/>
    </w:rPr>
  </w:style>
  <w:style w:type="paragraph" w:customStyle="1" w:styleId="86">
    <w:name w:val="标准文件_附录五级条标题"/>
    <w:next w:val="58"/>
    <w:qFormat/>
    <w:uiPriority w:val="0"/>
    <w:pPr>
      <w:widowControl w:val="0"/>
      <w:numPr>
        <w:ilvl w:val="5"/>
        <w:numId w:val="4"/>
      </w:numPr>
      <w:spacing w:beforeLines="50" w:afterLines="50"/>
      <w:jc w:val="both"/>
      <w:outlineLvl w:val="6"/>
    </w:pPr>
    <w:rPr>
      <w:rFonts w:ascii="黑体" w:hAnsi="Times New Roman" w:eastAsia="黑体" w:cs="Times New Roman"/>
      <w:kern w:val="21"/>
      <w:sz w:val="21"/>
      <w:lang w:val="en-US" w:eastAsia="zh-CN" w:bidi="ar-SA"/>
    </w:rPr>
  </w:style>
  <w:style w:type="paragraph" w:customStyle="1" w:styleId="87">
    <w:name w:val="标准文件_附录英文标识"/>
    <w:next w:val="15"/>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8">
    <w:name w:val="正文文本 字符"/>
    <w:link w:val="15"/>
    <w:qFormat/>
    <w:uiPriority w:val="0"/>
    <w:rPr>
      <w:kern w:val="2"/>
      <w:sz w:val="21"/>
      <w:szCs w:val="21"/>
    </w:rPr>
  </w:style>
  <w:style w:type="paragraph" w:customStyle="1" w:styleId="89">
    <w:name w:val="标准文件_附录章标题"/>
    <w:next w:val="58"/>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0">
    <w:name w:val="标准文件_公式后的破折号"/>
    <w:basedOn w:val="58"/>
    <w:next w:val="58"/>
    <w:qFormat/>
    <w:uiPriority w:val="0"/>
    <w:pPr>
      <w:ind w:left="488" w:leftChars="200" w:hanging="289" w:hangingChars="290"/>
    </w:pPr>
  </w:style>
  <w:style w:type="paragraph" w:customStyle="1" w:styleId="91">
    <w:name w:val="标准文件_前言、引言标题"/>
    <w:next w:val="1"/>
    <w:qFormat/>
    <w:uiPriority w:val="0"/>
    <w:pPr>
      <w:numPr>
        <w:ilvl w:val="0"/>
        <w:numId w:val="8"/>
      </w:numPr>
      <w:shd w:val="clear" w:color="FFFFFF" w:fill="FFFFFF"/>
      <w:spacing w:before="480" w:afterLines="150"/>
      <w:jc w:val="center"/>
      <w:outlineLvl w:val="0"/>
    </w:pPr>
    <w:rPr>
      <w:rFonts w:ascii="黑体" w:hAnsi="Times New Roman" w:eastAsia="黑体" w:cs="Times New Roman"/>
      <w:sz w:val="32"/>
      <w:lang w:val="en-US" w:eastAsia="zh-CN" w:bidi="ar-SA"/>
    </w:rPr>
  </w:style>
  <w:style w:type="paragraph" w:customStyle="1" w:styleId="92">
    <w:name w:val="标准文件_目次、标准名称标题"/>
    <w:basedOn w:val="91"/>
    <w:next w:val="58"/>
    <w:qFormat/>
    <w:uiPriority w:val="0"/>
    <w:pPr>
      <w:spacing w:line="460" w:lineRule="exact"/>
      <w:ind w:left="0" w:firstLine="0"/>
    </w:pPr>
  </w:style>
  <w:style w:type="paragraph" w:customStyle="1" w:styleId="93">
    <w:name w:val="标准文件_目录标题"/>
    <w:basedOn w:val="1"/>
    <w:qFormat/>
    <w:uiPriority w:val="0"/>
    <w:pPr>
      <w:spacing w:before="480" w:afterLines="150" w:line="240" w:lineRule="auto"/>
      <w:jc w:val="center"/>
    </w:pPr>
    <w:rPr>
      <w:rFonts w:ascii="黑体" w:eastAsia="黑体"/>
      <w:sz w:val="32"/>
    </w:rPr>
  </w:style>
  <w:style w:type="paragraph" w:customStyle="1" w:styleId="94">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5">
    <w:name w:val="标准文件_破折号列项（二级）"/>
    <w:basedOn w:val="94"/>
    <w:qFormat/>
    <w:uiPriority w:val="0"/>
    <w:pPr>
      <w:numPr>
        <w:numId w:val="10"/>
      </w:numPr>
    </w:pPr>
  </w:style>
  <w:style w:type="paragraph" w:customStyle="1" w:styleId="96">
    <w:name w:val="标准文件_三级条标题"/>
    <w:basedOn w:val="67"/>
    <w:next w:val="58"/>
    <w:qFormat/>
    <w:uiPriority w:val="0"/>
    <w:pPr>
      <w:widowControl/>
      <w:numPr>
        <w:ilvl w:val="4"/>
      </w:numPr>
      <w:outlineLvl w:val="3"/>
    </w:pPr>
  </w:style>
  <w:style w:type="character" w:customStyle="1" w:styleId="97">
    <w:name w:val="不明显参考1"/>
    <w:qFormat/>
    <w:uiPriority w:val="31"/>
    <w:rPr>
      <w:smallCaps/>
      <w:color w:val="C0504D"/>
      <w:u w:val="single"/>
    </w:rPr>
  </w:style>
  <w:style w:type="paragraph" w:customStyle="1" w:styleId="98">
    <w:name w:val="标准文件_示例后续"/>
    <w:basedOn w:val="1"/>
    <w:qFormat/>
    <w:uiPriority w:val="0"/>
    <w:pPr>
      <w:adjustRightInd/>
      <w:spacing w:line="240" w:lineRule="auto"/>
      <w:ind w:firstLine="200" w:firstLineChars="200"/>
    </w:pPr>
    <w:rPr>
      <w:sz w:val="18"/>
      <w:szCs w:val="24"/>
    </w:rPr>
  </w:style>
  <w:style w:type="paragraph" w:customStyle="1" w:styleId="99">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0">
    <w:name w:val="标准文件_四级条标题"/>
    <w:next w:val="58"/>
    <w:qFormat/>
    <w:uiPriority w:val="0"/>
    <w:pPr>
      <w:widowControl w:val="0"/>
      <w:numPr>
        <w:ilvl w:val="5"/>
        <w:numId w:val="2"/>
      </w:numPr>
      <w:spacing w:beforeLines="50" w:afterLines="50"/>
      <w:jc w:val="both"/>
      <w:outlineLvl w:val="4"/>
    </w:pPr>
    <w:rPr>
      <w:rFonts w:ascii="黑体" w:hAnsi="Times New Roman" w:eastAsia="黑体" w:cs="Times New Roman"/>
      <w:sz w:val="21"/>
      <w:lang w:val="en-US" w:eastAsia="zh-CN" w:bidi="ar-SA"/>
    </w:rPr>
  </w:style>
  <w:style w:type="character" w:customStyle="1" w:styleId="101">
    <w:name w:val="脚注文本 字符"/>
    <w:link w:val="23"/>
    <w:semiHidden/>
    <w:qFormat/>
    <w:uiPriority w:val="0"/>
    <w:rPr>
      <w:rFonts w:ascii="宋体"/>
      <w:kern w:val="2"/>
      <w:sz w:val="18"/>
      <w:szCs w:val="18"/>
    </w:rPr>
  </w:style>
  <w:style w:type="paragraph" w:customStyle="1" w:styleId="102">
    <w:name w:val="标准文件_条文脚注"/>
    <w:basedOn w:val="23"/>
    <w:qFormat/>
    <w:uiPriority w:val="0"/>
    <w:pPr>
      <w:adjustRightInd w:val="0"/>
      <w:spacing w:line="240" w:lineRule="auto"/>
      <w:ind w:left="0" w:leftChars="0" w:firstLine="200" w:firstLineChars="200"/>
      <w:jc w:val="both"/>
    </w:pPr>
    <w:rPr>
      <w:rFonts w:hAnsi="宋体"/>
    </w:rPr>
  </w:style>
  <w:style w:type="paragraph" w:customStyle="1" w:styleId="103">
    <w:name w:val="标准文件_图表脚注"/>
    <w:basedOn w:val="1"/>
    <w:next w:val="58"/>
    <w:qFormat/>
    <w:uiPriority w:val="0"/>
    <w:pPr>
      <w:numPr>
        <w:ilvl w:val="0"/>
        <w:numId w:val="12"/>
      </w:numPr>
      <w:spacing w:line="240" w:lineRule="auto"/>
      <w:jc w:val="left"/>
    </w:pPr>
    <w:rPr>
      <w:rFonts w:ascii="宋体" w:hAnsi="宋体"/>
      <w:sz w:val="18"/>
    </w:rPr>
  </w:style>
  <w:style w:type="character" w:customStyle="1" w:styleId="104">
    <w:name w:val="标准文件_图表脚注内容"/>
    <w:qFormat/>
    <w:uiPriority w:val="0"/>
    <w:rPr>
      <w:rFonts w:ascii="宋体" w:hAnsi="宋体" w:eastAsia="宋体" w:cs="Times New Roman"/>
      <w:spacing w:val="0"/>
      <w:sz w:val="18"/>
      <w:vertAlign w:val="superscript"/>
    </w:rPr>
  </w:style>
  <w:style w:type="paragraph" w:customStyle="1" w:styleId="105">
    <w:name w:val="标准文件_五级条标题"/>
    <w:next w:val="58"/>
    <w:qFormat/>
    <w:uiPriority w:val="0"/>
    <w:pPr>
      <w:widowControl w:val="0"/>
      <w:numPr>
        <w:ilvl w:val="6"/>
        <w:numId w:val="2"/>
      </w:numPr>
      <w:spacing w:beforeLines="50" w:afterLines="50"/>
      <w:jc w:val="both"/>
      <w:outlineLvl w:val="5"/>
    </w:pPr>
    <w:rPr>
      <w:rFonts w:ascii="黑体" w:hAnsi="Times New Roman" w:eastAsia="黑体" w:cs="Times New Roman"/>
      <w:sz w:val="21"/>
      <w:lang w:val="en-US" w:eastAsia="zh-CN" w:bidi="ar-SA"/>
    </w:rPr>
  </w:style>
  <w:style w:type="paragraph" w:customStyle="1" w:styleId="106">
    <w:name w:val="标准文件_章标题"/>
    <w:next w:val="58"/>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107">
    <w:name w:val="标准文件_一级条标题"/>
    <w:basedOn w:val="106"/>
    <w:next w:val="58"/>
    <w:qFormat/>
    <w:uiPriority w:val="0"/>
    <w:pPr>
      <w:numPr>
        <w:ilvl w:val="2"/>
      </w:numPr>
      <w:spacing w:beforeLines="50" w:afterLines="50"/>
      <w:outlineLvl w:val="1"/>
    </w:pPr>
  </w:style>
  <w:style w:type="paragraph" w:customStyle="1" w:styleId="108">
    <w:name w:val="标准文件_一致程度"/>
    <w:basedOn w:val="1"/>
    <w:qFormat/>
    <w:uiPriority w:val="0"/>
    <w:pPr>
      <w:spacing w:line="440" w:lineRule="exact"/>
      <w:jc w:val="center"/>
    </w:pPr>
    <w:rPr>
      <w:sz w:val="28"/>
    </w:rPr>
  </w:style>
  <w:style w:type="paragraph" w:customStyle="1" w:styleId="109">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0">
    <w:name w:val="标准文件_英文图表脚注"/>
    <w:basedOn w:val="57"/>
    <w:qFormat/>
    <w:uiPriority w:val="0"/>
    <w:pPr>
      <w:widowControl/>
      <w:adjustRightInd/>
      <w:snapToGrid/>
      <w:spacing w:line="240" w:lineRule="auto"/>
      <w:ind w:left="79" w:hanging="79" w:hangingChars="80"/>
    </w:pPr>
    <w:rPr>
      <w:rFonts w:ascii="宋体" w:hAnsi="宋体"/>
    </w:rPr>
  </w:style>
  <w:style w:type="paragraph" w:customStyle="1" w:styleId="111">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2">
    <w:name w:val="标准文件_英文注："/>
    <w:basedOn w:val="1"/>
    <w:next w:val="58"/>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3">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4">
    <w:name w:val="标准文件_正文表标题"/>
    <w:next w:val="58"/>
    <w:qFormat/>
    <w:uiPriority w:val="0"/>
    <w:pPr>
      <w:numPr>
        <w:ilvl w:val="0"/>
        <w:numId w:val="16"/>
      </w:numPr>
      <w:tabs>
        <w:tab w:val="left" w:pos="0"/>
      </w:tabs>
      <w:spacing w:beforeLines="50" w:afterLines="50"/>
      <w:jc w:val="center"/>
    </w:pPr>
    <w:rPr>
      <w:rFonts w:ascii="黑体" w:hAnsi="Times New Roman" w:eastAsia="黑体" w:cs="Times New Roman"/>
      <w:sz w:val="21"/>
      <w:lang w:val="en-US" w:eastAsia="zh-CN" w:bidi="ar-SA"/>
    </w:rPr>
  </w:style>
  <w:style w:type="paragraph" w:customStyle="1" w:styleId="115">
    <w:name w:val="标准文件_正文公式"/>
    <w:basedOn w:val="1"/>
    <w:next w:val="57"/>
    <w:qFormat/>
    <w:uiPriority w:val="0"/>
    <w:pPr>
      <w:tabs>
        <w:tab w:val="center" w:pos="4678"/>
        <w:tab w:val="right" w:leader="middleDot" w:pos="9356"/>
      </w:tabs>
      <w:spacing w:line="240" w:lineRule="auto"/>
    </w:pPr>
    <w:rPr>
      <w:rFonts w:ascii="宋体" w:hAnsi="宋体"/>
    </w:rPr>
  </w:style>
  <w:style w:type="paragraph" w:customStyle="1" w:styleId="116">
    <w:name w:val="标准文件_正文图标题"/>
    <w:next w:val="58"/>
    <w:qFormat/>
    <w:uiPriority w:val="0"/>
    <w:pPr>
      <w:numPr>
        <w:ilvl w:val="0"/>
        <w:numId w:val="17"/>
      </w:numPr>
      <w:spacing w:beforeLines="50" w:afterLines="50"/>
      <w:jc w:val="center"/>
    </w:pPr>
    <w:rPr>
      <w:rFonts w:ascii="黑体" w:hAnsi="Times New Roman" w:eastAsia="黑体" w:cs="Times New Roman"/>
      <w:sz w:val="21"/>
      <w:lang w:val="en-US" w:eastAsia="zh-CN" w:bidi="ar-SA"/>
    </w:rPr>
  </w:style>
  <w:style w:type="paragraph" w:customStyle="1" w:styleId="117">
    <w:name w:val="标准文件_正文英文表标题"/>
    <w:next w:val="58"/>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8">
    <w:name w:val="标准文件_正文英文图标题"/>
    <w:next w:val="58"/>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9">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0">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1">
    <w:name w:val="发布部门"/>
    <w:next w:val="58"/>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2">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3">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4">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5">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6">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7">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8">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9">
    <w:name w:val="封面正文"/>
    <w:qFormat/>
    <w:uiPriority w:val="0"/>
    <w:pPr>
      <w:jc w:val="both"/>
    </w:pPr>
    <w:rPr>
      <w:rFonts w:ascii="Times New Roman" w:hAnsi="Times New Roman" w:eastAsia="宋体" w:cs="Times New Roman"/>
      <w:lang w:val="en-US" w:eastAsia="zh-CN" w:bidi="ar-SA"/>
    </w:rPr>
  </w:style>
  <w:style w:type="paragraph" w:customStyle="1" w:styleId="130">
    <w:name w:val="附录二级无标题条"/>
    <w:basedOn w:val="1"/>
    <w:next w:val="58"/>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1">
    <w:name w:val="附录三级无标题条"/>
    <w:basedOn w:val="130"/>
    <w:next w:val="58"/>
    <w:qFormat/>
    <w:uiPriority w:val="0"/>
    <w:pPr>
      <w:outlineLvl w:val="4"/>
    </w:pPr>
  </w:style>
  <w:style w:type="paragraph" w:customStyle="1" w:styleId="132">
    <w:name w:val="附录四级无标题条"/>
    <w:basedOn w:val="131"/>
    <w:next w:val="58"/>
    <w:qFormat/>
    <w:uiPriority w:val="0"/>
    <w:pPr>
      <w:outlineLvl w:val="5"/>
    </w:pPr>
  </w:style>
  <w:style w:type="paragraph" w:customStyle="1" w:styleId="133">
    <w:name w:val="附录图"/>
    <w:next w:val="58"/>
    <w:qFormat/>
    <w:uiPriority w:val="0"/>
    <w:pPr>
      <w:wordWrap w:val="0"/>
      <w:overflowPunct w:val="0"/>
      <w:autoSpaceDE w:val="0"/>
      <w:spacing w:beforeLines="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4">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5">
    <w:name w:val="附录五级无标题条"/>
    <w:basedOn w:val="132"/>
    <w:next w:val="58"/>
    <w:qFormat/>
    <w:uiPriority w:val="0"/>
    <w:pPr>
      <w:outlineLvl w:val="6"/>
    </w:pPr>
  </w:style>
  <w:style w:type="paragraph" w:customStyle="1" w:styleId="136">
    <w:name w:val="附录性质"/>
    <w:basedOn w:val="1"/>
    <w:qFormat/>
    <w:uiPriority w:val="0"/>
    <w:pPr>
      <w:widowControl/>
      <w:adjustRightInd/>
      <w:jc w:val="center"/>
    </w:pPr>
    <w:rPr>
      <w:rFonts w:ascii="黑体" w:eastAsia="黑体"/>
    </w:rPr>
  </w:style>
  <w:style w:type="paragraph" w:customStyle="1" w:styleId="137">
    <w:name w:val="附录一级无标题条"/>
    <w:basedOn w:val="89"/>
    <w:next w:val="58"/>
    <w:qFormat/>
    <w:uiPriority w:val="0"/>
    <w:pPr>
      <w:autoSpaceDN w:val="0"/>
      <w:outlineLvl w:val="2"/>
    </w:pPr>
    <w:rPr>
      <w:rFonts w:ascii="宋体" w:hAnsi="宋体" w:eastAsia="宋体"/>
    </w:rPr>
  </w:style>
  <w:style w:type="character" w:customStyle="1" w:styleId="138">
    <w:name w:val="个人答复风格"/>
    <w:qFormat/>
    <w:uiPriority w:val="0"/>
    <w:rPr>
      <w:rFonts w:ascii="Arial" w:hAnsi="Arial" w:eastAsia="宋体" w:cs="Arial"/>
      <w:color w:val="auto"/>
      <w:spacing w:val="0"/>
      <w:sz w:val="20"/>
    </w:rPr>
  </w:style>
  <w:style w:type="character" w:customStyle="1" w:styleId="139">
    <w:name w:val="个人撰写风格"/>
    <w:qFormat/>
    <w:uiPriority w:val="0"/>
    <w:rPr>
      <w:rFonts w:ascii="Arial" w:hAnsi="Arial" w:eastAsia="宋体" w:cs="Arial"/>
      <w:color w:val="auto"/>
      <w:spacing w:val="0"/>
      <w:sz w:val="20"/>
    </w:rPr>
  </w:style>
  <w:style w:type="paragraph" w:customStyle="1" w:styleId="140">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1">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2">
    <w:name w:val="列项·"/>
    <w:basedOn w:val="58"/>
    <w:qFormat/>
    <w:uiPriority w:val="0"/>
    <w:pPr>
      <w:tabs>
        <w:tab w:val="left" w:pos="840"/>
      </w:tabs>
    </w:pPr>
  </w:style>
  <w:style w:type="paragraph" w:customStyle="1" w:styleId="143">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4">
    <w:name w:val="目录 21"/>
    <w:basedOn w:val="1"/>
    <w:next w:val="1"/>
    <w:semiHidden/>
    <w:qFormat/>
    <w:uiPriority w:val="0"/>
    <w:pPr>
      <w:adjustRightInd/>
      <w:spacing w:line="240" w:lineRule="auto"/>
      <w:jc w:val="left"/>
    </w:pPr>
    <w:rPr>
      <w:bCs/>
      <w:iCs/>
    </w:rPr>
  </w:style>
  <w:style w:type="paragraph" w:customStyle="1" w:styleId="145">
    <w:name w:val="目录 31"/>
    <w:basedOn w:val="1"/>
    <w:next w:val="1"/>
    <w:semiHidden/>
    <w:qFormat/>
    <w:uiPriority w:val="0"/>
    <w:pPr>
      <w:spacing w:line="240" w:lineRule="auto"/>
    </w:pPr>
    <w:rPr>
      <w:rFonts w:ascii="宋体" w:hAnsi="宋体"/>
      <w:iCs/>
    </w:rPr>
  </w:style>
  <w:style w:type="paragraph" w:customStyle="1" w:styleId="146">
    <w:name w:val="目录 41"/>
    <w:basedOn w:val="1"/>
    <w:next w:val="1"/>
    <w:semiHidden/>
    <w:qFormat/>
    <w:uiPriority w:val="0"/>
    <w:pPr>
      <w:adjustRightInd/>
      <w:spacing w:line="240" w:lineRule="auto"/>
      <w:jc w:val="left"/>
    </w:pPr>
  </w:style>
  <w:style w:type="paragraph" w:customStyle="1" w:styleId="147">
    <w:name w:val="目录 51"/>
    <w:basedOn w:val="1"/>
    <w:next w:val="1"/>
    <w:semiHidden/>
    <w:qFormat/>
    <w:uiPriority w:val="0"/>
    <w:pPr>
      <w:spacing w:line="240" w:lineRule="auto"/>
    </w:pPr>
    <w:rPr>
      <w:rFonts w:ascii="宋体" w:hAnsi="宋体"/>
    </w:rPr>
  </w:style>
  <w:style w:type="paragraph" w:customStyle="1" w:styleId="148">
    <w:name w:val="目录 61"/>
    <w:basedOn w:val="1"/>
    <w:next w:val="1"/>
    <w:semiHidden/>
    <w:qFormat/>
    <w:uiPriority w:val="0"/>
    <w:pPr>
      <w:adjustRightInd/>
      <w:spacing w:line="240" w:lineRule="auto"/>
      <w:jc w:val="left"/>
    </w:pPr>
  </w:style>
  <w:style w:type="paragraph" w:customStyle="1" w:styleId="149">
    <w:name w:val="目录 71"/>
    <w:basedOn w:val="148"/>
    <w:semiHidden/>
    <w:qFormat/>
    <w:uiPriority w:val="0"/>
    <w:pPr>
      <w:ind w:left="1260"/>
    </w:pPr>
  </w:style>
  <w:style w:type="paragraph" w:customStyle="1" w:styleId="150">
    <w:name w:val="目录 81"/>
    <w:basedOn w:val="149"/>
    <w:semiHidden/>
    <w:qFormat/>
    <w:uiPriority w:val="0"/>
    <w:pPr>
      <w:ind w:left="1470"/>
    </w:pPr>
  </w:style>
  <w:style w:type="paragraph" w:customStyle="1" w:styleId="151">
    <w:name w:val="目录 91"/>
    <w:basedOn w:val="150"/>
    <w:semiHidden/>
    <w:qFormat/>
    <w:uiPriority w:val="0"/>
    <w:pPr>
      <w:ind w:left="1680"/>
    </w:pPr>
  </w:style>
  <w:style w:type="paragraph" w:customStyle="1" w:styleId="152">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3">
    <w:name w:val="其他发布部门"/>
    <w:basedOn w:val="121"/>
    <w:qFormat/>
    <w:uiPriority w:val="0"/>
    <w:pPr>
      <w:framePr w:wrap="around"/>
      <w:spacing w:line="0" w:lineRule="atLeast"/>
    </w:pPr>
    <w:rPr>
      <w:rFonts w:ascii="黑体" w:eastAsia="黑体"/>
      <w:b w:val="0"/>
    </w:rPr>
  </w:style>
  <w:style w:type="paragraph" w:customStyle="1" w:styleId="154">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5">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6">
    <w:name w:val="实施日期"/>
    <w:basedOn w:val="122"/>
    <w:qFormat/>
    <w:uiPriority w:val="0"/>
    <w:pPr>
      <w:framePr w:hSpace="0" w:wrap="around" w:xAlign="right"/>
      <w:jc w:val="right"/>
    </w:pPr>
  </w:style>
  <w:style w:type="paragraph" w:customStyle="1" w:styleId="157">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8">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9">
    <w:name w:val="无标题条"/>
    <w:next w:val="58"/>
    <w:qFormat/>
    <w:uiPriority w:val="0"/>
    <w:pPr>
      <w:jc w:val="both"/>
    </w:pPr>
    <w:rPr>
      <w:rFonts w:ascii="宋体" w:hAnsi="宋体" w:eastAsia="宋体" w:cs="Times New Roman"/>
      <w:sz w:val="21"/>
      <w:lang w:val="en-US" w:eastAsia="zh-CN" w:bidi="ar-SA"/>
    </w:rPr>
  </w:style>
  <w:style w:type="paragraph" w:customStyle="1" w:styleId="160">
    <w:name w:val="五级无标题条"/>
    <w:basedOn w:val="1"/>
    <w:qFormat/>
    <w:uiPriority w:val="0"/>
    <w:pPr>
      <w:numPr>
        <w:ilvl w:val="6"/>
        <w:numId w:val="20"/>
      </w:numPr>
      <w:adjustRightInd/>
    </w:pPr>
    <w:rPr>
      <w:szCs w:val="24"/>
    </w:rPr>
  </w:style>
  <w:style w:type="paragraph" w:customStyle="1" w:styleId="161">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2">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3">
    <w:name w:val="注×:后续"/>
    <w:basedOn w:val="162"/>
    <w:qFormat/>
    <w:uiPriority w:val="0"/>
    <w:pPr>
      <w:ind w:left="1406" w:leftChars="0" w:hanging="499" w:firstLineChars="0"/>
    </w:pPr>
  </w:style>
  <w:style w:type="paragraph" w:customStyle="1" w:styleId="164">
    <w:name w:val="标准文件_一级无标题"/>
    <w:basedOn w:val="107"/>
    <w:qFormat/>
    <w:uiPriority w:val="0"/>
    <w:pPr>
      <w:spacing w:beforeLines="0" w:afterLines="0"/>
      <w:outlineLvl w:val="9"/>
    </w:pPr>
    <w:rPr>
      <w:rFonts w:ascii="宋体" w:eastAsia="宋体"/>
    </w:rPr>
  </w:style>
  <w:style w:type="paragraph" w:customStyle="1" w:styleId="165">
    <w:name w:val="标准文件_五级无标题"/>
    <w:basedOn w:val="105"/>
    <w:qFormat/>
    <w:uiPriority w:val="0"/>
    <w:pPr>
      <w:spacing w:beforeLines="0" w:afterLines="0"/>
      <w:outlineLvl w:val="9"/>
    </w:pPr>
    <w:rPr>
      <w:rFonts w:ascii="宋体" w:eastAsia="宋体"/>
    </w:rPr>
  </w:style>
  <w:style w:type="paragraph" w:customStyle="1" w:styleId="166">
    <w:name w:val="标准文件_三级无标题"/>
    <w:basedOn w:val="96"/>
    <w:qFormat/>
    <w:uiPriority w:val="0"/>
    <w:pPr>
      <w:spacing w:beforeLines="0" w:afterLines="0"/>
      <w:outlineLvl w:val="9"/>
    </w:pPr>
    <w:rPr>
      <w:rFonts w:ascii="宋体" w:eastAsia="宋体"/>
    </w:rPr>
  </w:style>
  <w:style w:type="paragraph" w:customStyle="1" w:styleId="167">
    <w:name w:val="标准文件_二级无标题"/>
    <w:basedOn w:val="67"/>
    <w:qFormat/>
    <w:uiPriority w:val="0"/>
    <w:pPr>
      <w:spacing w:beforeLines="0" w:afterLines="0"/>
      <w:outlineLvl w:val="9"/>
    </w:pPr>
    <w:rPr>
      <w:rFonts w:ascii="宋体" w:eastAsia="宋体"/>
    </w:rPr>
  </w:style>
  <w:style w:type="paragraph" w:customStyle="1" w:styleId="168">
    <w:name w:val="标准_四级无标题"/>
    <w:basedOn w:val="100"/>
    <w:next w:val="58"/>
    <w:qFormat/>
    <w:uiPriority w:val="0"/>
    <w:rPr>
      <w:rFonts w:eastAsia="宋体"/>
    </w:rPr>
  </w:style>
  <w:style w:type="paragraph" w:customStyle="1" w:styleId="169">
    <w:name w:val="标准文件_四级无标题"/>
    <w:basedOn w:val="100"/>
    <w:qFormat/>
    <w:uiPriority w:val="0"/>
    <w:pPr>
      <w:spacing w:beforeLines="0" w:afterLines="0"/>
      <w:outlineLvl w:val="9"/>
    </w:pPr>
    <w:rPr>
      <w:rFonts w:ascii="宋体" w:hAnsi="黑体" w:eastAsia="宋体"/>
      <w:szCs w:val="52"/>
    </w:rPr>
  </w:style>
  <w:style w:type="paragraph" w:customStyle="1" w:styleId="170">
    <w:name w:val="标准文件_大写罗马数字编号列项"/>
    <w:basedOn w:val="58"/>
    <w:qFormat/>
    <w:uiPriority w:val="0"/>
    <w:pPr>
      <w:numPr>
        <w:ilvl w:val="0"/>
        <w:numId w:val="23"/>
      </w:numPr>
      <w:ind w:firstLine="0" w:firstLineChars="0"/>
    </w:pPr>
    <w:rPr>
      <w:rFonts w:ascii="Times New Roman" w:cs="Arial"/>
      <w:szCs w:val="28"/>
    </w:rPr>
  </w:style>
  <w:style w:type="paragraph" w:customStyle="1" w:styleId="171">
    <w:name w:val="标准文件_小写罗马数字编号列项"/>
    <w:basedOn w:val="58"/>
    <w:qFormat/>
    <w:uiPriority w:val="0"/>
    <w:pPr>
      <w:numPr>
        <w:ilvl w:val="0"/>
        <w:numId w:val="24"/>
      </w:numPr>
      <w:ind w:firstLine="0" w:firstLineChars="0"/>
    </w:pPr>
    <w:rPr>
      <w:rFonts w:cs="Arial"/>
      <w:szCs w:val="28"/>
    </w:rPr>
  </w:style>
  <w:style w:type="paragraph" w:customStyle="1" w:styleId="172">
    <w:name w:val="标准文件_附录标题"/>
    <w:basedOn w:val="78"/>
    <w:qFormat/>
    <w:uiPriority w:val="0"/>
    <w:pPr>
      <w:numPr>
        <w:numId w:val="0"/>
      </w:numPr>
      <w:spacing w:after="280"/>
      <w:outlineLvl w:val="9"/>
    </w:pPr>
  </w:style>
  <w:style w:type="paragraph" w:customStyle="1" w:styleId="173">
    <w:name w:val="标准文件_二级项"/>
    <w:qFormat/>
    <w:uiPriority w:val="0"/>
    <w:rPr>
      <w:rFonts w:ascii="宋体" w:hAnsi="Times New Roman" w:eastAsia="宋体" w:cs="Times New Roman"/>
      <w:sz w:val="21"/>
      <w:lang w:val="en-US" w:eastAsia="zh-CN" w:bidi="ar-SA"/>
    </w:rPr>
  </w:style>
  <w:style w:type="paragraph" w:customStyle="1" w:styleId="174">
    <w:name w:val="标准文件_三级项"/>
    <w:basedOn w:val="1"/>
    <w:qFormat/>
    <w:uiPriority w:val="0"/>
    <w:pPr>
      <w:numPr>
        <w:ilvl w:val="2"/>
        <w:numId w:val="21"/>
      </w:numPr>
      <w:spacing w:line="536870612" w:lineRule="auto"/>
    </w:pPr>
    <w:rPr>
      <w:rFonts w:ascii="Times New Roman" w:hAnsi="Times New Roman"/>
    </w:rPr>
  </w:style>
  <w:style w:type="paragraph" w:customStyle="1" w:styleId="175">
    <w:name w:val="图表脚注说明"/>
    <w:basedOn w:val="1"/>
    <w:next w:val="58"/>
    <w:qFormat/>
    <w:uiPriority w:val="0"/>
    <w:pPr>
      <w:numPr>
        <w:ilvl w:val="0"/>
        <w:numId w:val="25"/>
      </w:numPr>
      <w:adjustRightInd/>
      <w:spacing w:line="240" w:lineRule="auto"/>
    </w:pPr>
    <w:rPr>
      <w:rFonts w:ascii="宋体" w:hAnsi="Times New Roman"/>
      <w:sz w:val="18"/>
      <w:szCs w:val="18"/>
    </w:rPr>
  </w:style>
  <w:style w:type="paragraph" w:customStyle="1" w:styleId="176">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7">
    <w:name w:val="标准文件_索引字母"/>
    <w:next w:val="58"/>
    <w:qFormat/>
    <w:uiPriority w:val="0"/>
    <w:pPr>
      <w:jc w:val="center"/>
    </w:pPr>
    <w:rPr>
      <w:rFonts w:ascii="宋体" w:hAnsi="宋体" w:eastAsia="Times New Roman" w:cs="Times New Roman"/>
      <w:b/>
      <w:kern w:val="2"/>
      <w:sz w:val="21"/>
      <w:lang w:val="en-US" w:eastAsia="zh-CN" w:bidi="ar-SA"/>
    </w:rPr>
  </w:style>
  <w:style w:type="paragraph" w:customStyle="1" w:styleId="178">
    <w:name w:val="标准文件_附录前"/>
    <w:next w:val="58"/>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9">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0">
    <w:name w:val="标准文件_表格"/>
    <w:basedOn w:val="58"/>
    <w:qFormat/>
    <w:uiPriority w:val="0"/>
    <w:pPr>
      <w:ind w:firstLine="0" w:firstLineChars="0"/>
      <w:jc w:val="center"/>
    </w:pPr>
    <w:rPr>
      <w:sz w:val="18"/>
    </w:rPr>
  </w:style>
  <w:style w:type="paragraph" w:customStyle="1" w:styleId="181">
    <w:name w:val="标准文件_注："/>
    <w:next w:val="58"/>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示例："/>
    <w:next w:val="184"/>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4">
    <w:name w:val="标准文件_示例内容"/>
    <w:basedOn w:val="58"/>
    <w:qFormat/>
    <w:uiPriority w:val="0"/>
    <w:pPr>
      <w:ind w:firstLine="420"/>
    </w:pPr>
    <w:rPr>
      <w:sz w:val="18"/>
    </w:rPr>
  </w:style>
  <w:style w:type="paragraph" w:customStyle="1" w:styleId="185">
    <w:name w:val="标准文件_示例×："/>
    <w:basedOn w:val="1"/>
    <w:next w:val="184"/>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6">
    <w:name w:val="标准文件_段 Char"/>
    <w:link w:val="58"/>
    <w:qFormat/>
    <w:uiPriority w:val="0"/>
    <w:rPr>
      <w:rFonts w:ascii="宋体" w:hAnsi="Times New Roman"/>
      <w:sz w:val="21"/>
    </w:rPr>
  </w:style>
  <w:style w:type="paragraph" w:customStyle="1" w:styleId="187">
    <w:name w:val="标准文件_表格续"/>
    <w:basedOn w:val="58"/>
    <w:next w:val="58"/>
    <w:qFormat/>
    <w:uiPriority w:val="0"/>
    <w:pPr>
      <w:jc w:val="center"/>
    </w:pPr>
    <w:rPr>
      <w:rFonts w:ascii="黑体" w:hAnsi="黑体" w:eastAsia="黑体"/>
    </w:rPr>
  </w:style>
  <w:style w:type="character" w:styleId="188">
    <w:name w:val="Placeholder Text"/>
    <w:basedOn w:val="30"/>
    <w:semiHidden/>
    <w:qFormat/>
    <w:uiPriority w:val="99"/>
    <w:rPr>
      <w:color w:val="808080"/>
    </w:rPr>
  </w:style>
  <w:style w:type="paragraph" w:customStyle="1" w:styleId="189">
    <w:name w:val="标准文件_二级项2"/>
    <w:basedOn w:val="58"/>
    <w:qFormat/>
    <w:uiPriority w:val="0"/>
    <w:pPr>
      <w:numPr>
        <w:ilvl w:val="1"/>
        <w:numId w:val="21"/>
      </w:numPr>
      <w:ind w:firstLine="0" w:firstLineChars="0"/>
    </w:pPr>
  </w:style>
  <w:style w:type="paragraph" w:customStyle="1" w:styleId="190">
    <w:name w:val="标准文件_三级项2"/>
    <w:basedOn w:val="58"/>
    <w:qFormat/>
    <w:uiPriority w:val="0"/>
    <w:pPr>
      <w:numPr>
        <w:ilvl w:val="0"/>
        <w:numId w:val="30"/>
      </w:numPr>
      <w:spacing w:line="300" w:lineRule="exact"/>
      <w:ind w:firstLineChars="0"/>
    </w:pPr>
    <w:rPr>
      <w:rFonts w:ascii="Times New Roman"/>
    </w:rPr>
  </w:style>
  <w:style w:type="paragraph" w:customStyle="1" w:styleId="191">
    <w:name w:val="标准文件_一级项2"/>
    <w:basedOn w:val="58"/>
    <w:qFormat/>
    <w:uiPriority w:val="0"/>
    <w:pPr>
      <w:numPr>
        <w:ilvl w:val="0"/>
        <w:numId w:val="31"/>
      </w:numPr>
      <w:spacing w:line="300" w:lineRule="exact"/>
      <w:ind w:firstLineChars="0"/>
    </w:pPr>
    <w:rPr>
      <w:rFonts w:ascii="Times New Roman"/>
    </w:rPr>
  </w:style>
  <w:style w:type="paragraph" w:customStyle="1" w:styleId="192">
    <w:name w:val="标准文件_提示"/>
    <w:basedOn w:val="58"/>
    <w:next w:val="58"/>
    <w:qFormat/>
    <w:uiPriority w:val="0"/>
    <w:pPr>
      <w:ind w:firstLine="420"/>
    </w:pPr>
    <w:rPr>
      <w:rFonts w:ascii="黑体" w:eastAsia="黑体"/>
    </w:rPr>
  </w:style>
  <w:style w:type="character" w:customStyle="1" w:styleId="193">
    <w:name w:val="标准文件_来源"/>
    <w:basedOn w:val="30"/>
    <w:qFormat/>
    <w:uiPriority w:val="1"/>
    <w:rPr>
      <w:rFonts w:eastAsia="宋体"/>
      <w:sz w:val="21"/>
    </w:rPr>
  </w:style>
  <w:style w:type="paragraph" w:customStyle="1" w:styleId="194">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5">
    <w:name w:val="其他发布日期"/>
    <w:basedOn w:val="122"/>
    <w:qFormat/>
    <w:uiPriority w:val="0"/>
    <w:pPr>
      <w:framePr w:w="3997" w:h="471" w:hRule="exact" w:hSpace="0" w:vSpace="181" w:wrap="around" w:vAnchor="page" w:hAnchor="page" w:x="1419" w:y="14097"/>
    </w:pPr>
  </w:style>
  <w:style w:type="paragraph" w:customStyle="1" w:styleId="196">
    <w:name w:val="其他实施日期"/>
    <w:basedOn w:val="156"/>
    <w:qFormat/>
    <w:uiPriority w:val="0"/>
    <w:pPr>
      <w:framePr w:w="3997" w:h="471" w:hRule="exact" w:vSpace="181" w:wrap="around" w:vAnchor="page" w:hAnchor="page" w:x="7089" w:y="14097"/>
    </w:pPr>
  </w:style>
  <w:style w:type="paragraph" w:customStyle="1" w:styleId="197">
    <w:name w:val="标准文件_文件编号"/>
    <w:basedOn w:val="58"/>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8">
    <w:name w:val="标准文件_替换文件编号"/>
    <w:basedOn w:val="197"/>
    <w:qFormat/>
    <w:uiPriority w:val="0"/>
    <w:pPr>
      <w:framePr/>
      <w:spacing w:before="57"/>
    </w:pPr>
    <w:rPr>
      <w:sz w:val="21"/>
    </w:rPr>
  </w:style>
  <w:style w:type="paragraph" w:customStyle="1" w:styleId="199">
    <w:name w:val="标准文件_文件名称"/>
    <w:basedOn w:val="58"/>
    <w:next w:val="58"/>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0">
    <w:name w:val="标准文件_附录图标号"/>
    <w:basedOn w:val="58"/>
    <w:next w:val="58"/>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1">
    <w:name w:val="标准文件_附录表标号"/>
    <w:basedOn w:val="58"/>
    <w:next w:val="58"/>
    <w:qFormat/>
    <w:uiPriority w:val="0"/>
    <w:pPr>
      <w:numPr>
        <w:ilvl w:val="0"/>
        <w:numId w:val="5"/>
      </w:numPr>
      <w:spacing w:line="14" w:lineRule="exact"/>
      <w:ind w:firstLine="0" w:firstLineChars="0"/>
      <w:jc w:val="center"/>
    </w:pPr>
    <w:rPr>
      <w:rFonts w:eastAsia="黑体"/>
      <w:vanish/>
      <w:sz w:val="2"/>
    </w:rPr>
  </w:style>
  <w:style w:type="paragraph" w:customStyle="1" w:styleId="202">
    <w:name w:val="标准文件_引言一级条标题"/>
    <w:basedOn w:val="58"/>
    <w:next w:val="58"/>
    <w:qFormat/>
    <w:uiPriority w:val="0"/>
    <w:pPr>
      <w:numPr>
        <w:ilvl w:val="1"/>
        <w:numId w:val="8"/>
      </w:numPr>
      <w:spacing w:beforeLines="50" w:afterLines="50"/>
      <w:ind w:firstLineChars="0"/>
    </w:pPr>
    <w:rPr>
      <w:rFonts w:ascii="黑体" w:eastAsia="黑体"/>
    </w:rPr>
  </w:style>
  <w:style w:type="paragraph" w:customStyle="1" w:styleId="203">
    <w:name w:val="标准文件_引言二级条标题"/>
    <w:basedOn w:val="58"/>
    <w:next w:val="58"/>
    <w:qFormat/>
    <w:uiPriority w:val="0"/>
    <w:pPr>
      <w:numPr>
        <w:ilvl w:val="2"/>
        <w:numId w:val="8"/>
      </w:numPr>
      <w:spacing w:beforeLines="50" w:afterLines="50"/>
      <w:ind w:firstLineChars="0"/>
    </w:pPr>
    <w:rPr>
      <w:rFonts w:ascii="黑体" w:eastAsia="黑体"/>
    </w:rPr>
  </w:style>
  <w:style w:type="paragraph" w:customStyle="1" w:styleId="204">
    <w:name w:val="标准文件_引言三级条标题"/>
    <w:basedOn w:val="58"/>
    <w:next w:val="58"/>
    <w:qFormat/>
    <w:uiPriority w:val="0"/>
    <w:pPr>
      <w:numPr>
        <w:ilvl w:val="3"/>
        <w:numId w:val="8"/>
      </w:numPr>
      <w:spacing w:beforeLines="50" w:afterLines="50"/>
      <w:ind w:firstLineChars="0"/>
    </w:pPr>
    <w:rPr>
      <w:rFonts w:ascii="黑体" w:eastAsia="黑体"/>
    </w:rPr>
  </w:style>
  <w:style w:type="paragraph" w:customStyle="1" w:styleId="205">
    <w:name w:val="标准文件_引言四级条标题"/>
    <w:basedOn w:val="58"/>
    <w:next w:val="58"/>
    <w:qFormat/>
    <w:uiPriority w:val="0"/>
    <w:pPr>
      <w:numPr>
        <w:ilvl w:val="4"/>
        <w:numId w:val="8"/>
      </w:numPr>
      <w:spacing w:beforeLines="50" w:afterLines="50"/>
      <w:ind w:firstLineChars="0"/>
    </w:pPr>
    <w:rPr>
      <w:rFonts w:ascii="黑体" w:eastAsia="黑体"/>
    </w:rPr>
  </w:style>
  <w:style w:type="paragraph" w:customStyle="1" w:styleId="206">
    <w:name w:val="标准文件_引言五级条标题"/>
    <w:basedOn w:val="58"/>
    <w:next w:val="58"/>
    <w:qFormat/>
    <w:uiPriority w:val="0"/>
    <w:pPr>
      <w:numPr>
        <w:ilvl w:val="5"/>
        <w:numId w:val="8"/>
      </w:numPr>
      <w:spacing w:beforeLines="50" w:afterLines="50"/>
      <w:ind w:firstLineChars="0"/>
    </w:pPr>
    <w:rPr>
      <w:rFonts w:ascii="黑体" w:eastAsia="黑体"/>
    </w:rPr>
  </w:style>
  <w:style w:type="paragraph" w:customStyle="1" w:styleId="207">
    <w:name w:val="标准文件_注后"/>
    <w:basedOn w:val="58"/>
    <w:qFormat/>
    <w:uiPriority w:val="0"/>
    <w:pPr>
      <w:ind w:left="811" w:firstLine="0" w:firstLineChars="0"/>
    </w:pPr>
    <w:rPr>
      <w:sz w:val="18"/>
    </w:rPr>
  </w:style>
  <w:style w:type="paragraph" w:customStyle="1" w:styleId="208">
    <w:name w:val="标准文件_注X后"/>
    <w:basedOn w:val="58"/>
    <w:qFormat/>
    <w:uiPriority w:val="0"/>
    <w:pPr>
      <w:ind w:left="811" w:firstLine="0" w:firstLineChars="0"/>
    </w:pPr>
    <w:rPr>
      <w:sz w:val="18"/>
    </w:rPr>
  </w:style>
  <w:style w:type="paragraph" w:customStyle="1" w:styleId="209">
    <w:name w:val="标准文件_示例后"/>
    <w:basedOn w:val="58"/>
    <w:qFormat/>
    <w:uiPriority w:val="0"/>
    <w:pPr>
      <w:ind w:left="964" w:firstLine="0" w:firstLineChars="0"/>
    </w:pPr>
    <w:rPr>
      <w:sz w:val="18"/>
    </w:rPr>
  </w:style>
  <w:style w:type="paragraph" w:customStyle="1" w:styleId="210">
    <w:name w:val="标准文件_示例X后"/>
    <w:basedOn w:val="58"/>
    <w:link w:val="211"/>
    <w:qFormat/>
    <w:uiPriority w:val="0"/>
    <w:pPr>
      <w:ind w:left="1049" w:firstLine="0" w:firstLineChars="0"/>
    </w:pPr>
    <w:rPr>
      <w:sz w:val="18"/>
    </w:rPr>
  </w:style>
  <w:style w:type="character" w:customStyle="1" w:styleId="211">
    <w:name w:val="标准文件_示例X后 字符"/>
    <w:basedOn w:val="186"/>
    <w:link w:val="210"/>
    <w:qFormat/>
    <w:uiPriority w:val="0"/>
    <w:rPr>
      <w:rFonts w:ascii="宋体" w:hAnsi="Times New Roman"/>
      <w:sz w:val="18"/>
    </w:rPr>
  </w:style>
  <w:style w:type="paragraph" w:customStyle="1" w:styleId="212">
    <w:name w:val="标准文件_索引项"/>
    <w:basedOn w:val="58"/>
    <w:next w:val="58"/>
    <w:qFormat/>
    <w:uiPriority w:val="0"/>
    <w:pPr>
      <w:tabs>
        <w:tab w:val="right" w:leader="dot" w:pos="9356"/>
      </w:tabs>
      <w:ind w:left="210" w:hanging="210" w:firstLineChars="0"/>
      <w:jc w:val="left"/>
    </w:pPr>
  </w:style>
  <w:style w:type="paragraph" w:customStyle="1" w:styleId="213">
    <w:name w:val="标准文件_附录一级无标题"/>
    <w:basedOn w:val="80"/>
    <w:qFormat/>
    <w:uiPriority w:val="0"/>
    <w:pPr>
      <w:spacing w:beforeLines="0" w:afterLines="0" w:line="276" w:lineRule="auto"/>
      <w:outlineLvl w:val="9"/>
    </w:pPr>
    <w:rPr>
      <w:rFonts w:ascii="宋体" w:eastAsia="宋体"/>
    </w:rPr>
  </w:style>
  <w:style w:type="paragraph" w:customStyle="1" w:styleId="214">
    <w:name w:val="标准文件_附录二级无标题"/>
    <w:basedOn w:val="81"/>
    <w:qFormat/>
    <w:uiPriority w:val="0"/>
    <w:pPr>
      <w:spacing w:beforeLines="0" w:afterLines="0" w:line="276" w:lineRule="auto"/>
      <w:outlineLvl w:val="9"/>
    </w:pPr>
    <w:rPr>
      <w:rFonts w:ascii="宋体" w:eastAsia="宋体"/>
    </w:rPr>
  </w:style>
  <w:style w:type="paragraph" w:customStyle="1" w:styleId="215">
    <w:name w:val="标准文件_附录三级无标题"/>
    <w:basedOn w:val="83"/>
    <w:qFormat/>
    <w:uiPriority w:val="0"/>
    <w:pPr>
      <w:spacing w:beforeLines="0" w:afterLines="0" w:line="276" w:lineRule="auto"/>
      <w:outlineLvl w:val="9"/>
    </w:pPr>
    <w:rPr>
      <w:rFonts w:ascii="宋体" w:eastAsia="宋体"/>
    </w:rPr>
  </w:style>
  <w:style w:type="paragraph" w:customStyle="1" w:styleId="216">
    <w:name w:val="标准文件_附录四级无标题"/>
    <w:basedOn w:val="84"/>
    <w:qFormat/>
    <w:uiPriority w:val="0"/>
    <w:pPr>
      <w:spacing w:beforeLines="0" w:afterLines="0" w:line="276" w:lineRule="auto"/>
      <w:outlineLvl w:val="9"/>
    </w:pPr>
    <w:rPr>
      <w:rFonts w:ascii="宋体" w:eastAsia="宋体"/>
    </w:rPr>
  </w:style>
  <w:style w:type="paragraph" w:customStyle="1" w:styleId="217">
    <w:name w:val="标准文件_附录五级无标题"/>
    <w:basedOn w:val="86"/>
    <w:qFormat/>
    <w:uiPriority w:val="0"/>
    <w:pPr>
      <w:spacing w:beforeLines="0" w:afterLines="0" w:line="276" w:lineRule="auto"/>
      <w:outlineLvl w:val="9"/>
    </w:pPr>
    <w:rPr>
      <w:rFonts w:ascii="宋体" w:eastAsia="宋体"/>
    </w:rPr>
  </w:style>
  <w:style w:type="paragraph" w:customStyle="1" w:styleId="218">
    <w:name w:val="标准文件_引言一级无标题"/>
    <w:basedOn w:val="202"/>
    <w:next w:val="58"/>
    <w:qFormat/>
    <w:uiPriority w:val="0"/>
    <w:pPr>
      <w:spacing w:beforeLines="0" w:afterLines="0" w:line="276" w:lineRule="auto"/>
    </w:pPr>
    <w:rPr>
      <w:rFonts w:ascii="宋体" w:eastAsia="宋体"/>
    </w:rPr>
  </w:style>
  <w:style w:type="paragraph" w:customStyle="1" w:styleId="219">
    <w:name w:val="标准文件_引言二级无标题"/>
    <w:basedOn w:val="203"/>
    <w:next w:val="58"/>
    <w:qFormat/>
    <w:uiPriority w:val="0"/>
    <w:pPr>
      <w:spacing w:beforeLines="0" w:afterLines="0" w:line="276" w:lineRule="auto"/>
    </w:pPr>
    <w:rPr>
      <w:rFonts w:ascii="宋体" w:eastAsia="宋体"/>
    </w:rPr>
  </w:style>
  <w:style w:type="paragraph" w:customStyle="1" w:styleId="220">
    <w:name w:val="标准文件_引言三级无标题"/>
    <w:basedOn w:val="204"/>
    <w:qFormat/>
    <w:uiPriority w:val="0"/>
    <w:pPr>
      <w:spacing w:beforeLines="0" w:afterLines="0" w:line="276" w:lineRule="auto"/>
    </w:pPr>
    <w:rPr>
      <w:rFonts w:ascii="宋体" w:eastAsia="宋体"/>
    </w:rPr>
  </w:style>
  <w:style w:type="paragraph" w:customStyle="1" w:styleId="221">
    <w:name w:val="标准文件_引言四级无标题"/>
    <w:basedOn w:val="205"/>
    <w:next w:val="58"/>
    <w:qFormat/>
    <w:uiPriority w:val="0"/>
    <w:pPr>
      <w:spacing w:beforeLines="0" w:afterLines="0" w:line="276" w:lineRule="auto"/>
    </w:pPr>
    <w:rPr>
      <w:rFonts w:ascii="宋体" w:eastAsia="宋体"/>
    </w:rPr>
  </w:style>
  <w:style w:type="paragraph" w:customStyle="1" w:styleId="222">
    <w:name w:val="标准文件_引言五级无标题"/>
    <w:basedOn w:val="206"/>
    <w:next w:val="58"/>
    <w:qFormat/>
    <w:uiPriority w:val="0"/>
    <w:pPr>
      <w:spacing w:beforeLines="0" w:afterLines="0" w:line="276" w:lineRule="auto"/>
    </w:pPr>
    <w:rPr>
      <w:rFonts w:ascii="宋体" w:eastAsia="宋体"/>
    </w:rPr>
  </w:style>
  <w:style w:type="paragraph" w:customStyle="1" w:styleId="223">
    <w:name w:val="标准文件_索引标题"/>
    <w:basedOn w:val="65"/>
    <w:next w:val="58"/>
    <w:qFormat/>
    <w:uiPriority w:val="0"/>
    <w:rPr>
      <w:rFonts w:hAnsi="黑体"/>
    </w:rPr>
  </w:style>
  <w:style w:type="paragraph" w:customStyle="1" w:styleId="224">
    <w:name w:val="标准文件_脚注内容"/>
    <w:basedOn w:val="58"/>
    <w:qFormat/>
    <w:uiPriority w:val="0"/>
    <w:pPr>
      <w:ind w:left="400" w:leftChars="200" w:hanging="200" w:hangingChars="200"/>
    </w:pPr>
    <w:rPr>
      <w:sz w:val="15"/>
    </w:rPr>
  </w:style>
  <w:style w:type="paragraph" w:customStyle="1" w:styleId="225">
    <w:name w:val="标准文件_术语条一"/>
    <w:basedOn w:val="164"/>
    <w:next w:val="58"/>
    <w:qFormat/>
    <w:uiPriority w:val="0"/>
  </w:style>
  <w:style w:type="paragraph" w:customStyle="1" w:styleId="226">
    <w:name w:val="标准文件_术语条二"/>
    <w:basedOn w:val="167"/>
    <w:next w:val="58"/>
    <w:qFormat/>
    <w:uiPriority w:val="0"/>
  </w:style>
  <w:style w:type="paragraph" w:customStyle="1" w:styleId="227">
    <w:name w:val="标准文件_术语条三"/>
    <w:basedOn w:val="166"/>
    <w:next w:val="58"/>
    <w:qFormat/>
    <w:uiPriority w:val="0"/>
  </w:style>
  <w:style w:type="paragraph" w:customStyle="1" w:styleId="228">
    <w:name w:val="标准文件_术语条四"/>
    <w:basedOn w:val="169"/>
    <w:next w:val="58"/>
    <w:qFormat/>
    <w:uiPriority w:val="0"/>
  </w:style>
  <w:style w:type="paragraph" w:customStyle="1" w:styleId="229">
    <w:name w:val="标准文件_术语条五"/>
    <w:basedOn w:val="165"/>
    <w:next w:val="58"/>
    <w:qFormat/>
    <w:uiPriority w:val="0"/>
  </w:style>
  <w:style w:type="paragraph" w:customStyle="1" w:styleId="23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1">
    <w:name w:val="发布"/>
    <w:basedOn w:val="30"/>
    <w:qFormat/>
    <w:uiPriority w:val="0"/>
    <w:rPr>
      <w:rFonts w:ascii="黑体" w:eastAsia="黑体"/>
      <w:spacing w:val="85"/>
      <w:w w:val="100"/>
      <w:position w:val="3"/>
      <w:sz w:val="28"/>
      <w:szCs w:val="28"/>
    </w:rPr>
  </w:style>
  <w:style w:type="character" w:customStyle="1" w:styleId="232">
    <w:name w:val="文档结构图 字符"/>
    <w:basedOn w:val="30"/>
    <w:link w:val="13"/>
    <w:semiHidden/>
    <w:qFormat/>
    <w:uiPriority w:val="99"/>
    <w:rPr>
      <w:rFonts w:ascii="宋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5B7D1DB84144B10B593EFC1FCBC90DC"/>
        <w:style w:val=""/>
        <w:category>
          <w:name w:val="常规"/>
          <w:gallery w:val="placeholder"/>
        </w:category>
        <w:types>
          <w:type w:val="bbPlcHdr"/>
        </w:types>
        <w:behaviors>
          <w:behavior w:val="content"/>
        </w:behaviors>
        <w:description w:val=""/>
        <w:guid w:val="{E09FF029-0943-4128-AC9D-97E676BD8FA8}"/>
      </w:docPartPr>
      <w:docPartBody>
        <w:p>
          <w:pPr>
            <w:pStyle w:val="5"/>
          </w:pPr>
          <w:r>
            <w:rPr>
              <w:rStyle w:val="4"/>
              <w:rFonts w:hint="eastAsia"/>
            </w:rPr>
            <w:t>单击或点击此处输入文字。</w:t>
          </w:r>
        </w:p>
      </w:docPartBody>
    </w:docPart>
    <w:docPart>
      <w:docPartPr>
        <w:name w:val="787EF858B4064AC0A2E7EED25AA9FC49"/>
        <w:style w:val=""/>
        <w:category>
          <w:name w:val="常规"/>
          <w:gallery w:val="placeholder"/>
        </w:category>
        <w:types>
          <w:type w:val="bbPlcHdr"/>
        </w:types>
        <w:behaviors>
          <w:behavior w:val="content"/>
        </w:behaviors>
        <w:description w:val=""/>
        <w:guid w:val="{15CF2492-02EC-49D1-98BF-DF4E72F30AB8}"/>
      </w:docPartPr>
      <w:docPartBody>
        <w:p>
          <w:pPr>
            <w:pStyle w:val="6"/>
          </w:pPr>
          <w:r>
            <w:rPr>
              <w:rStyle w:val="4"/>
              <w:rFonts w:hint="eastAsia"/>
            </w:rPr>
            <w:t>选择一项。</w:t>
          </w:r>
        </w:p>
      </w:docPartBody>
    </w:docPart>
    <w:docPart>
      <w:docPartPr>
        <w:name w:val="44F8213F71EB410FB52C2882528E8A31"/>
        <w:style w:val=""/>
        <w:category>
          <w:name w:val="常规"/>
          <w:gallery w:val="placeholder"/>
        </w:category>
        <w:types>
          <w:type w:val="bbPlcHdr"/>
        </w:types>
        <w:behaviors>
          <w:behavior w:val="content"/>
        </w:behaviors>
        <w:description w:val=""/>
        <w:guid w:val="{F4E45A9B-8B8A-48D3-913F-990B2A3F7FD6}"/>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00"/>
    <w:family w:val="auto"/>
    <w:pitch w:val="default"/>
    <w:sig w:usb0="00000000" w:usb1="00000000" w:usb2="00000000"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汉仪中等线KW">
    <w:panose1 w:val="01010104010101010101"/>
    <w:charset w:val="86"/>
    <w:family w:val="auto"/>
    <w:pitch w:val="default"/>
    <w:sig w:usb0="800002BF" w:usb1="004F7CFA" w:usb2="00000000"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16BB6"/>
    <w:rsid w:val="00195B31"/>
    <w:rsid w:val="004E09ED"/>
    <w:rsid w:val="00516BB6"/>
    <w:rsid w:val="007E7009"/>
    <w:rsid w:val="00913B6B"/>
    <w:rsid w:val="00A42E2C"/>
    <w:rsid w:val="00C001D0"/>
    <w:rsid w:val="00C00B3B"/>
    <w:rsid w:val="00C45FB2"/>
    <w:rsid w:val="00C70943"/>
    <w:rsid w:val="00E12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45B7D1DB84144B10B593EFC1FCBC90D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787EF858B4064AC0A2E7EED25AA9FC49"/>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44F8213F71EB410FB52C2882528E8A31"/>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1077"/>
    <customShpInfo spid="_x0000_s1126"/>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PCMI</Company>
  <Pages>14</Pages>
  <Words>1663</Words>
  <Characters>9485</Characters>
  <Lines>79</Lines>
  <Paragraphs>22</Paragraphs>
  <TotalTime>6</TotalTime>
  <ScaleCrop>false</ScaleCrop>
  <LinksUpToDate>false</LinksUpToDate>
  <CharactersWithSpaces>11126</CharactersWithSpaces>
  <Application>WPS Office_6.4.0.8550_F1E327BC-269C-435d-A152-05C5408002CA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2024-07-11T22:42:00Z</dcterms:created>
  <dc:creator>车迪</dc:creator>
  <dc:description>&lt;config cover="true" show_menu="true" version="1.0.0" doctype="SDKXY"&gt;_x000d_
&lt;/config&gt;</dc:description>
  <cp:lastModifiedBy>Jing</cp:lastModifiedBy>
  <cp:lastPrinted>2020-09-03T18:00:00Z</cp:lastPrinted>
  <dcterms:modified xsi:type="dcterms:W3CDTF">2024-07-16T11:18:42Z</dcterms:modified>
  <dc:title>地方标准</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2052-6.4.0.8550</vt:lpwstr>
  </property>
  <property fmtid="{D5CDD505-2E9C-101B-9397-08002B2CF9AE}" pid="15" name="ICV">
    <vt:lpwstr>CC4C411EDDC11021A6D98D6619DA4D0B_43</vt:lpwstr>
  </property>
</Properties>
</file>