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鄂尔多斯市发展研究中心2024年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第四季度重点研究课题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承担单位名单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关于鄂尔多斯市转型发展的战略思考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承担单位：</w:t>
      </w:r>
      <w:r>
        <w:rPr>
          <w:rFonts w:hint="eastAsia" w:ascii="仿宋_GB2312" w:hAnsi="仿宋_GB2312" w:eastAsia="仿宋_GB2312" w:cs="仿宋_GB2312"/>
          <w:sz w:val="32"/>
          <w:szCs w:val="32"/>
          <w:lang w:val="en-US" w:eastAsia="zh-CN"/>
        </w:rPr>
        <w:t>苏立信息科技（北京）有限公司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关于鄂尔多斯驻市高等院校产教融合路径研究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承担单位：</w:t>
      </w:r>
      <w:r>
        <w:rPr>
          <w:rFonts w:hint="eastAsia" w:ascii="仿宋_GB2312" w:hAnsi="仿宋_GB2312" w:eastAsia="仿宋_GB2312" w:cs="仿宋_GB2312"/>
          <w:sz w:val="32"/>
          <w:szCs w:val="32"/>
          <w:lang w:val="en-US" w:eastAsia="zh-CN"/>
        </w:rPr>
        <w:t>鄂尔多斯应用技术学院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碳达峰碳中和目标下鄂尔多斯市新能源产业加快形成新质生产力的研究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承担单位：</w:t>
      </w:r>
      <w:r>
        <w:rPr>
          <w:rFonts w:hint="eastAsia" w:ascii="仿宋_GB2312" w:hAnsi="仿宋_GB2312" w:eastAsia="仿宋_GB2312" w:cs="仿宋_GB2312"/>
          <w:sz w:val="32"/>
          <w:szCs w:val="32"/>
          <w:lang w:val="en-US" w:eastAsia="zh-CN"/>
        </w:rPr>
        <w:t>国研文化传媒集团股份有限公司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鄂尔多斯市构建全链条科技成果转化体系引领产业发展的对策研究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承担单位：</w:t>
      </w:r>
      <w:r>
        <w:rPr>
          <w:rFonts w:hint="eastAsia" w:ascii="仿宋_GB2312" w:hAnsi="仿宋_GB2312" w:eastAsia="仿宋_GB2312" w:cs="仿宋_GB2312"/>
          <w:sz w:val="32"/>
          <w:szCs w:val="32"/>
          <w:lang w:val="en-US" w:eastAsia="zh-CN"/>
        </w:rPr>
        <w:t>北京创成引领科技有限公司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鄂尔多斯市煤炭产业未来发展新赛道新优势研究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承担单位：</w:t>
      </w:r>
      <w:r>
        <w:rPr>
          <w:rFonts w:hint="eastAsia" w:ascii="仿宋_GB2312" w:hAnsi="仿宋_GB2312" w:eastAsia="仿宋_GB2312" w:cs="仿宋_GB2312"/>
          <w:b w:val="0"/>
          <w:bCs w:val="0"/>
          <w:sz w:val="32"/>
          <w:szCs w:val="32"/>
          <w:lang w:val="en-US" w:eastAsia="zh-CN"/>
        </w:rPr>
        <w:t>北京双清智汇科技有限公司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关于鄂尔多斯市大力发展现代服务业，加快构建现代化产业体系的战略研究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承担单位：</w:t>
      </w:r>
      <w:r>
        <w:rPr>
          <w:rFonts w:hint="eastAsia" w:ascii="仿宋_GB2312" w:hAnsi="仿宋_GB2312" w:eastAsia="仿宋_GB2312" w:cs="仿宋_GB2312"/>
          <w:b w:val="0"/>
          <w:bCs w:val="0"/>
          <w:sz w:val="32"/>
          <w:szCs w:val="32"/>
          <w:lang w:val="en-US" w:eastAsia="zh-CN"/>
        </w:rPr>
        <w:t>北京鼎盛宏管理咨询有限公司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关于增强鄂尔多斯市国有企业核心功能、提升核心竞争力的工作思路和实施路径研究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承担单位：</w:t>
      </w:r>
      <w:r>
        <w:rPr>
          <w:rFonts w:hint="eastAsia" w:ascii="仿宋_GB2312" w:hAnsi="仿宋_GB2312" w:eastAsia="仿宋_GB2312" w:cs="仿宋_GB2312"/>
          <w:b w:val="0"/>
          <w:bCs w:val="0"/>
          <w:sz w:val="32"/>
          <w:szCs w:val="32"/>
          <w:lang w:val="en-US" w:eastAsia="zh-CN"/>
        </w:rPr>
        <w:t>北京信思哲信息咨询有限公司</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F689DB"/>
    <w:multiLevelType w:val="singleLevel"/>
    <w:tmpl w:val="7CF689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5F0110"/>
    <w:rsid w:val="46FBADBC"/>
    <w:rsid w:val="CFFEDECD"/>
    <w:rsid w:val="DF55BDCC"/>
    <w:rsid w:val="FE5F01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134.666666666667</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2025-02-18T01:17:00Z</dcterms:created>
  <dc:creator>admin10</dc:creator>
  <cp:lastModifiedBy>user</cp:lastModifiedBy>
  <cp:lastPrinted>2025-02-18T08:03:43Z</cp:lastPrinted>
  <dcterms:modified xsi:type="dcterms:W3CDTF">2025-02-17T16:45:33Z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BD6CA4191F24617B2DF7B2678729AD13</vt:lpwstr>
  </property>
</Properties>
</file>