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F5" w:rsidRPr="00D65A4D" w:rsidRDefault="00D353F5">
      <w:pPr>
        <w:spacing w:line="600" w:lineRule="exact"/>
        <w:ind w:firstLine="640"/>
      </w:pPr>
    </w:p>
    <w:p w:rsidR="00D353F5" w:rsidRPr="00D65A4D" w:rsidRDefault="00D353F5">
      <w:pPr>
        <w:spacing w:line="600" w:lineRule="exact"/>
        <w:ind w:firstLineChars="0" w:firstLine="0"/>
        <w:jc w:val="center"/>
      </w:pPr>
    </w:p>
    <w:p w:rsidR="00D353F5" w:rsidRPr="00D65A4D" w:rsidRDefault="00D353F5">
      <w:pPr>
        <w:spacing w:line="600" w:lineRule="exact"/>
        <w:ind w:firstLineChars="0" w:firstLine="0"/>
        <w:jc w:val="center"/>
      </w:pPr>
    </w:p>
    <w:p w:rsidR="00D353F5" w:rsidRPr="00D65A4D" w:rsidRDefault="00D353F5">
      <w:pPr>
        <w:spacing w:line="600" w:lineRule="exact"/>
        <w:ind w:firstLineChars="0" w:firstLine="0"/>
        <w:jc w:val="center"/>
      </w:pPr>
    </w:p>
    <w:p w:rsidR="00D353F5" w:rsidRPr="00D65A4D" w:rsidRDefault="00D353F5">
      <w:pPr>
        <w:pStyle w:val="10"/>
        <w:ind w:firstLine="480"/>
        <w:rPr>
          <w:rFonts w:ascii="Times New Roman" w:hAnsi="Times New Roman"/>
        </w:rPr>
      </w:pPr>
    </w:p>
    <w:p w:rsidR="00D353F5" w:rsidRPr="00D65A4D" w:rsidRDefault="00D353F5">
      <w:pPr>
        <w:ind w:firstLine="640"/>
      </w:pPr>
    </w:p>
    <w:p w:rsidR="00D353F5" w:rsidRPr="00D65A4D" w:rsidRDefault="00D353F5">
      <w:pPr>
        <w:pStyle w:val="10"/>
        <w:ind w:firstLine="480"/>
        <w:rPr>
          <w:rFonts w:ascii="Times New Roman" w:hAnsi="Times New Roman"/>
        </w:rPr>
      </w:pPr>
    </w:p>
    <w:p w:rsidR="00D353F5" w:rsidRPr="00D65A4D" w:rsidRDefault="00D353F5">
      <w:pPr>
        <w:pStyle w:val="10"/>
        <w:ind w:firstLineChars="0" w:firstLine="0"/>
        <w:rPr>
          <w:rFonts w:ascii="Times New Roman" w:hAnsi="Times New Roman"/>
        </w:rPr>
      </w:pPr>
    </w:p>
    <w:p w:rsidR="00D353F5" w:rsidRPr="00D65A4D" w:rsidRDefault="00D353F5">
      <w:pPr>
        <w:pStyle w:val="10"/>
        <w:ind w:firstLine="480"/>
        <w:rPr>
          <w:rFonts w:ascii="Times New Roman" w:hAnsi="Times New Roman"/>
        </w:rPr>
      </w:pPr>
    </w:p>
    <w:p w:rsidR="00D353F5" w:rsidRPr="00D65A4D" w:rsidRDefault="00D353F5">
      <w:pPr>
        <w:spacing w:line="560" w:lineRule="exact"/>
        <w:ind w:firstLine="640"/>
      </w:pPr>
    </w:p>
    <w:p w:rsidR="00D353F5" w:rsidRPr="00D65A4D" w:rsidRDefault="0004729B" w:rsidP="0088313C">
      <w:pPr>
        <w:tabs>
          <w:tab w:val="left" w:pos="8280"/>
        </w:tabs>
        <w:spacing w:line="546" w:lineRule="exact"/>
        <w:ind w:right="26" w:firstLineChars="900" w:firstLine="2880"/>
        <w:jc w:val="left"/>
        <w:rPr>
          <w:rFonts w:ascii="仿宋_GB2312" w:hAnsi="仿宋_GB2312" w:cs="仿宋_GB2312"/>
        </w:rPr>
      </w:pPr>
      <w:r w:rsidRPr="00D65A4D">
        <w:rPr>
          <w:rFonts w:ascii="仿宋_GB2312" w:hAnsi="仿宋_GB2312" w:cs="仿宋_GB2312" w:hint="eastAsia"/>
        </w:rPr>
        <w:t>鄂环审字〔2022〕</w:t>
      </w:r>
      <w:r w:rsidR="009A70A6" w:rsidRPr="00D65A4D">
        <w:rPr>
          <w:rFonts w:ascii="仿宋_GB2312" w:hAnsi="仿宋_GB2312" w:cs="仿宋_GB2312" w:hint="eastAsia"/>
        </w:rPr>
        <w:t>49</w:t>
      </w:r>
      <w:r w:rsidRPr="00D65A4D">
        <w:rPr>
          <w:rFonts w:ascii="仿宋_GB2312" w:hAnsi="仿宋_GB2312" w:cs="仿宋_GB2312" w:hint="eastAsia"/>
        </w:rPr>
        <w:t>号</w:t>
      </w:r>
    </w:p>
    <w:p w:rsidR="00D353F5" w:rsidRPr="00D65A4D" w:rsidRDefault="00D353F5" w:rsidP="0088313C">
      <w:pPr>
        <w:spacing w:line="546" w:lineRule="exact"/>
        <w:ind w:firstLineChars="0" w:firstLine="0"/>
        <w:jc w:val="center"/>
      </w:pPr>
    </w:p>
    <w:p w:rsidR="002C4311" w:rsidRPr="00D65A4D" w:rsidRDefault="0004729B" w:rsidP="0088313C">
      <w:pPr>
        <w:pStyle w:val="Bodytext2"/>
        <w:spacing w:after="0" w:line="546" w:lineRule="exact"/>
        <w:ind w:firstLineChars="0" w:firstLine="0"/>
        <w:rPr>
          <w:rFonts w:ascii="Times New Roman" w:hAnsi="Times New Roman" w:cs="Times New Roman"/>
          <w:b/>
          <w:bCs/>
          <w:lang w:val="en-US" w:eastAsia="zh-CN"/>
        </w:rPr>
      </w:pPr>
      <w:r w:rsidRPr="00D65A4D">
        <w:rPr>
          <w:rFonts w:ascii="Times New Roman" w:hAnsi="Times New Roman" w:cs="Times New Roman"/>
          <w:b/>
        </w:rPr>
        <w:t>鄂尔多斯市生态环境局</w:t>
      </w:r>
      <w:bookmarkStart w:id="0" w:name="_GoBack"/>
      <w:r w:rsidRPr="00D65A4D">
        <w:rPr>
          <w:rFonts w:ascii="Times New Roman" w:hAnsi="Times New Roman" w:cs="Times New Roman"/>
          <w:b/>
        </w:rPr>
        <w:t>关于</w:t>
      </w:r>
      <w:bookmarkStart w:id="1" w:name="_Hlk74212279"/>
      <w:r w:rsidR="009A70A6" w:rsidRPr="00D65A4D">
        <w:rPr>
          <w:rFonts w:ascii="Times New Roman" w:hAnsi="Times New Roman" w:cs="Times New Roman" w:hint="eastAsia"/>
          <w:b/>
          <w:bCs/>
          <w:lang w:val="en-US"/>
        </w:rPr>
        <w:t>长庆油田分公司</w:t>
      </w:r>
    </w:p>
    <w:p w:rsidR="002C4311" w:rsidRPr="00D65A4D" w:rsidRDefault="009A70A6" w:rsidP="0088313C">
      <w:pPr>
        <w:pStyle w:val="Bodytext2"/>
        <w:spacing w:after="0" w:line="546" w:lineRule="exact"/>
        <w:ind w:firstLineChars="0" w:firstLine="0"/>
        <w:rPr>
          <w:rFonts w:ascii="Times New Roman" w:hAnsi="Times New Roman" w:cs="Times New Roman"/>
          <w:b/>
          <w:lang w:val="en-US" w:eastAsia="zh-CN"/>
        </w:rPr>
      </w:pPr>
      <w:r w:rsidRPr="00D65A4D">
        <w:rPr>
          <w:rFonts w:ascii="Times New Roman" w:hAnsi="Times New Roman" w:cs="Times New Roman" w:hint="eastAsia"/>
          <w:b/>
          <w:bCs/>
          <w:lang w:val="en-US"/>
        </w:rPr>
        <w:t>第三采气厂滚动开发建设项目</w:t>
      </w:r>
      <w:r w:rsidRPr="00D65A4D">
        <w:rPr>
          <w:rFonts w:ascii="Times New Roman" w:hAnsi="Times New Roman" w:cs="Times New Roman" w:hint="eastAsia"/>
          <w:b/>
          <w:lang w:val="en-US"/>
        </w:rPr>
        <w:t>环境</w:t>
      </w:r>
    </w:p>
    <w:p w:rsidR="00D353F5" w:rsidRPr="00D65A4D" w:rsidRDefault="009A70A6" w:rsidP="0088313C">
      <w:pPr>
        <w:pStyle w:val="Bodytext2"/>
        <w:spacing w:after="0" w:line="546" w:lineRule="exact"/>
        <w:ind w:firstLineChars="0" w:firstLine="0"/>
        <w:rPr>
          <w:rFonts w:ascii="Times New Roman" w:hAnsi="Times New Roman" w:cs="Times New Roman"/>
          <w:b/>
          <w:lang w:val="en-US" w:eastAsia="zh-CN"/>
        </w:rPr>
      </w:pPr>
      <w:r w:rsidRPr="00D65A4D">
        <w:rPr>
          <w:rFonts w:ascii="Times New Roman" w:hAnsi="Times New Roman" w:cs="Times New Roman" w:hint="eastAsia"/>
          <w:b/>
          <w:lang w:val="en-US"/>
        </w:rPr>
        <w:t>影响报告书</w:t>
      </w:r>
      <w:bookmarkEnd w:id="1"/>
      <w:r w:rsidR="0004729B" w:rsidRPr="00D65A4D">
        <w:rPr>
          <w:rFonts w:ascii="Times New Roman" w:hAnsi="Times New Roman" w:cs="Times New Roman"/>
          <w:b/>
        </w:rPr>
        <w:t>的批复</w:t>
      </w:r>
      <w:bookmarkEnd w:id="0"/>
    </w:p>
    <w:p w:rsidR="00D353F5" w:rsidRPr="00D65A4D" w:rsidRDefault="00D353F5" w:rsidP="0088313C">
      <w:pPr>
        <w:pStyle w:val="Bodytext1"/>
        <w:spacing w:line="546" w:lineRule="exact"/>
        <w:ind w:firstLineChars="0" w:firstLine="0"/>
        <w:rPr>
          <w:rFonts w:ascii="Times New Roman" w:eastAsia="仿宋" w:hAnsi="Times New Roman" w:cs="Times New Roman"/>
          <w:szCs w:val="24"/>
          <w:lang w:eastAsia="zh-CN"/>
        </w:rPr>
      </w:pPr>
    </w:p>
    <w:p w:rsidR="00D353F5" w:rsidRPr="00D65A4D" w:rsidRDefault="009A70A6" w:rsidP="0088313C">
      <w:pPr>
        <w:pStyle w:val="Bodytext1"/>
        <w:spacing w:line="546" w:lineRule="exact"/>
        <w:ind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D65A4D">
        <w:rPr>
          <w:rFonts w:ascii="Times New Roman" w:eastAsia="仿宋_GB2312" w:hAnsi="Times New Roman" w:cs="Times New Roman"/>
          <w:bCs/>
          <w:sz w:val="32"/>
          <w:szCs w:val="32"/>
          <w:lang w:val="en-US"/>
        </w:rPr>
        <w:t>中国石油天然气股份有限公司长庆油田分公司第三采气厂</w:t>
      </w:r>
      <w:r w:rsidR="0004729B" w:rsidRPr="00D65A4D">
        <w:rPr>
          <w:rFonts w:ascii="Times New Roman" w:eastAsia="仿宋_GB2312" w:hAnsi="Times New Roman" w:cs="Times New Roman"/>
          <w:sz w:val="32"/>
          <w:szCs w:val="32"/>
        </w:rPr>
        <w:t>：</w:t>
      </w:r>
    </w:p>
    <w:p w:rsidR="00D353F5" w:rsidRPr="00D65A4D" w:rsidRDefault="0004729B" w:rsidP="0088313C">
      <w:pPr>
        <w:pStyle w:val="Bodytext1"/>
        <w:spacing w:line="546" w:lineRule="exact"/>
        <w:ind w:firstLine="640"/>
        <w:rPr>
          <w:rFonts w:ascii="Times New Roman" w:eastAsia="PMingLiU" w:hAnsi="Times New Roman" w:cs="Times New Roman"/>
          <w:sz w:val="32"/>
          <w:szCs w:val="32"/>
        </w:rPr>
      </w:pPr>
      <w:r w:rsidRPr="00D65A4D">
        <w:rPr>
          <w:rFonts w:ascii="Times New Roman" w:eastAsia="仿宋_GB2312" w:hAnsi="Times New Roman" w:cs="Times New Roman"/>
          <w:sz w:val="32"/>
          <w:szCs w:val="32"/>
        </w:rPr>
        <w:t>你公司报送的由</w:t>
      </w:r>
      <w:r w:rsidRPr="00D65A4D">
        <w:rPr>
          <w:rFonts w:ascii="Times New Roman" w:eastAsia="仿宋_GB2312" w:hAnsi="Times New Roman" w:cs="Times New Roman"/>
          <w:bCs/>
          <w:sz w:val="32"/>
          <w:szCs w:val="32"/>
          <w:lang w:val="en-US"/>
        </w:rPr>
        <w:t>河北奇正环境科技有限公司</w:t>
      </w:r>
      <w:r w:rsidRPr="00D65A4D">
        <w:rPr>
          <w:rFonts w:ascii="Times New Roman" w:eastAsia="仿宋_GB2312" w:hAnsi="Times New Roman" w:cs="Times New Roman"/>
          <w:sz w:val="32"/>
          <w:szCs w:val="32"/>
        </w:rPr>
        <w:t>编制的《</w:t>
      </w:r>
      <w:r w:rsidR="009A70A6" w:rsidRPr="00D65A4D">
        <w:rPr>
          <w:rFonts w:ascii="Times New Roman" w:eastAsia="仿宋_GB2312" w:hAnsi="Times New Roman" w:cs="Times New Roman"/>
          <w:sz w:val="32"/>
          <w:szCs w:val="32"/>
        </w:rPr>
        <w:t>长庆油田分公司第三采气厂</w:t>
      </w:r>
      <w:r w:rsidR="009A70A6" w:rsidRPr="00D65A4D">
        <w:rPr>
          <w:rFonts w:ascii="Times New Roman" w:eastAsia="仿宋_GB2312" w:hAnsi="Times New Roman" w:cs="Times New Roman" w:hint="eastAsia"/>
          <w:sz w:val="32"/>
          <w:szCs w:val="32"/>
        </w:rPr>
        <w:t>滚动开发建设项目</w:t>
      </w:r>
      <w:bookmarkStart w:id="2" w:name="_Toc369794511"/>
      <w:bookmarkStart w:id="3" w:name="_Toc374693172"/>
      <w:bookmarkStart w:id="4" w:name="_Toc369513344"/>
      <w:bookmarkStart w:id="5" w:name="_Toc369792028"/>
      <w:bookmarkStart w:id="6" w:name="_Toc369705828"/>
      <w:r w:rsidR="009A70A6" w:rsidRPr="00D65A4D">
        <w:rPr>
          <w:rFonts w:ascii="Times New Roman" w:eastAsia="仿宋_GB2312" w:hAnsi="Times New Roman" w:cs="Times New Roman"/>
          <w:sz w:val="32"/>
          <w:szCs w:val="32"/>
        </w:rPr>
        <w:t>环境影响报告书</w:t>
      </w:r>
      <w:bookmarkEnd w:id="2"/>
      <w:bookmarkEnd w:id="3"/>
      <w:bookmarkEnd w:id="4"/>
      <w:bookmarkEnd w:id="5"/>
      <w:bookmarkEnd w:id="6"/>
      <w:r w:rsidRPr="00D65A4D">
        <w:rPr>
          <w:rFonts w:ascii="Times New Roman" w:eastAsia="仿宋_GB2312" w:hAnsi="Times New Roman" w:cs="Times New Roman"/>
          <w:sz w:val="32"/>
          <w:szCs w:val="32"/>
        </w:rPr>
        <w:t>》（以下简称《报告书》）收悉</w:t>
      </w:r>
      <w:r w:rsidRPr="00D65A4D">
        <w:rPr>
          <w:rFonts w:ascii="Times New Roman" w:eastAsia="仿宋_GB2312" w:hAnsi="Times New Roman" w:cs="Times New Roman"/>
          <w:sz w:val="32"/>
          <w:szCs w:val="32"/>
          <w:lang w:eastAsia="zh-CN"/>
        </w:rPr>
        <w:t>，</w:t>
      </w:r>
      <w:r w:rsidRPr="00D65A4D">
        <w:rPr>
          <w:rFonts w:ascii="Times New Roman" w:eastAsia="仿宋_GB2312" w:hAnsi="Times New Roman" w:cs="Times New Roman"/>
          <w:sz w:val="32"/>
          <w:szCs w:val="32"/>
        </w:rPr>
        <w:t>我局</w:t>
      </w:r>
      <w:r w:rsidRPr="00D65A4D">
        <w:rPr>
          <w:rFonts w:ascii="Times New Roman" w:eastAsia="仿宋_GB2312" w:hAnsi="Times New Roman" w:cs="Times New Roman" w:hint="eastAsia"/>
          <w:sz w:val="32"/>
          <w:szCs w:val="32"/>
        </w:rPr>
        <w:t>综合保障中心</w:t>
      </w:r>
      <w:r w:rsidRPr="00D65A4D">
        <w:rPr>
          <w:rFonts w:ascii="Times New Roman" w:eastAsia="仿宋_GB2312" w:hAnsi="Times New Roman" w:cs="Times New Roman"/>
          <w:sz w:val="32"/>
          <w:szCs w:val="32"/>
        </w:rPr>
        <w:t>组织专家对该项目进行了技术评估，并形成了技术评估报告，根据《报告书》和《技术评估报告》，经</w:t>
      </w:r>
      <w:r w:rsidRPr="00D65A4D">
        <w:rPr>
          <w:rFonts w:ascii="Times New Roman" w:eastAsia="仿宋_GB2312" w:hAnsi="Times New Roman" w:cs="Times New Roman"/>
          <w:sz w:val="32"/>
          <w:szCs w:val="32"/>
          <w:lang w:val="en-US" w:eastAsia="zh-CN"/>
        </w:rPr>
        <w:t>研究</w:t>
      </w:r>
      <w:r w:rsidRPr="00D65A4D">
        <w:rPr>
          <w:rFonts w:ascii="Times New Roman" w:eastAsia="仿宋_GB2312" w:hAnsi="Times New Roman" w:cs="Times New Roman"/>
          <w:sz w:val="32"/>
          <w:szCs w:val="32"/>
        </w:rPr>
        <w:t>，现批复如下：</w:t>
      </w:r>
    </w:p>
    <w:p w:rsidR="00D353F5" w:rsidRPr="00D65A4D" w:rsidRDefault="009A70A6" w:rsidP="0088313C">
      <w:pPr>
        <w:pStyle w:val="Bodytext1"/>
        <w:spacing w:line="546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D65A4D">
        <w:rPr>
          <w:rFonts w:ascii="Times New Roman" w:eastAsia="仿宋_GB2312" w:hAnsi="Times New Roman" w:cs="Times New Roman" w:hint="eastAsia"/>
          <w:sz w:val="32"/>
          <w:szCs w:val="32"/>
          <w:lang w:eastAsia="zh-CN"/>
        </w:rPr>
        <w:t>一、</w:t>
      </w:r>
      <w:r w:rsidR="0004729B" w:rsidRPr="00D65A4D">
        <w:rPr>
          <w:rFonts w:ascii="Times New Roman" w:eastAsia="仿宋_GB2312" w:hAnsi="Times New Roman" w:cs="Times New Roman"/>
          <w:sz w:val="32"/>
          <w:szCs w:val="32"/>
        </w:rPr>
        <w:t>该项目位于鄂尔多斯市</w:t>
      </w:r>
      <w:r w:rsidRPr="00D65A4D">
        <w:rPr>
          <w:rFonts w:ascii="仿宋_GB2312" w:eastAsia="仿宋_GB2312" w:hint="eastAsia"/>
          <w:kern w:val="0"/>
          <w:sz w:val="32"/>
          <w:szCs w:val="32"/>
        </w:rPr>
        <w:t>鄂托克旗、鄂托克前旗及乌审旗境内</w:t>
      </w:r>
      <w:r w:rsidR="0004729B" w:rsidRPr="00D65A4D">
        <w:rPr>
          <w:rFonts w:ascii="Times New Roman" w:eastAsia="仿宋_GB2312" w:hAnsi="Times New Roman" w:cs="Times New Roman"/>
          <w:bCs/>
          <w:sz w:val="32"/>
          <w:szCs w:val="32"/>
          <w:lang w:val="en-US"/>
        </w:rPr>
        <w:t>。</w:t>
      </w:r>
      <w:bookmarkStart w:id="7" w:name="_Hlk86393403"/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主要建设内容</w:t>
      </w:r>
      <w:r w:rsidR="002C4311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包括井场工程、储罐区</w:t>
      </w:r>
      <w:r w:rsidR="00FA54D6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、道路工程、</w:t>
      </w:r>
      <w:r w:rsidR="002C4311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通信</w:t>
      </w:r>
      <w:r w:rsidR="00754272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工程</w:t>
      </w:r>
      <w:r w:rsidR="00FA54D6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和</w:t>
      </w:r>
      <w:r w:rsidR="002C4311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自控工程等</w:t>
      </w:r>
      <w:r w:rsidR="00FA54D6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其他公辅工程及环保</w:t>
      </w:r>
      <w:r w:rsidR="002C4311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工程。</w:t>
      </w:r>
      <w:r w:rsidR="00FA54D6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项目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新增钻井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5</w:t>
      </w:r>
      <w:r w:rsidRPr="00D65A4D">
        <w:rPr>
          <w:rFonts w:ascii="Times New Roman" w:eastAsia="仿宋_GB2312" w:hAnsi="Times New Roman" w:cs="Times New Roman"/>
          <w:sz w:val="32"/>
          <w:szCs w:val="32"/>
          <w:lang w:val="en-US" w:eastAsia="zh-CN"/>
        </w:rPr>
        <w:t>03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口（其中水平井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4</w:t>
      </w:r>
      <w:r w:rsidRPr="00D65A4D">
        <w:rPr>
          <w:rFonts w:ascii="Times New Roman" w:eastAsia="仿宋_GB2312" w:hAnsi="Times New Roman" w:cs="Times New Roman"/>
          <w:sz w:val="32"/>
          <w:szCs w:val="32"/>
          <w:lang w:val="en-US" w:eastAsia="zh-CN"/>
        </w:rPr>
        <w:t>8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口，直井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4</w:t>
      </w:r>
      <w:r w:rsidRPr="00D65A4D">
        <w:rPr>
          <w:rFonts w:ascii="Times New Roman" w:eastAsia="仿宋_GB2312" w:hAnsi="Times New Roman" w:cs="Times New Roman"/>
          <w:sz w:val="32"/>
          <w:szCs w:val="32"/>
          <w:lang w:val="en-US" w:eastAsia="zh-CN"/>
        </w:rPr>
        <w:t>55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口），</w:t>
      </w:r>
      <w:r w:rsidR="00FA54D6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部署井场</w:t>
      </w:r>
      <w:r w:rsidR="00FA54D6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3</w:t>
      </w:r>
      <w:r w:rsidR="00FA54D6" w:rsidRPr="00D65A4D">
        <w:rPr>
          <w:rFonts w:ascii="Times New Roman" w:eastAsia="仿宋_GB2312" w:hAnsi="Times New Roman" w:cs="Times New Roman"/>
          <w:sz w:val="32"/>
          <w:szCs w:val="32"/>
          <w:lang w:val="en-US" w:eastAsia="zh-CN"/>
        </w:rPr>
        <w:t>53</w:t>
      </w:r>
      <w:r w:rsidR="00FA54D6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座，</w:t>
      </w:r>
      <w:r w:rsidR="00494FD6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本次为弥</w:t>
      </w:r>
      <w:r w:rsidR="00494FD6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lastRenderedPageBreak/>
        <w:t>补递减建产项目，</w:t>
      </w:r>
      <w:r w:rsidR="00863CAF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产能规模为</w:t>
      </w:r>
      <w:r w:rsidRPr="00D65A4D">
        <w:rPr>
          <w:rFonts w:ascii="Times New Roman" w:eastAsia="仿宋_GB2312" w:hAnsi="Times New Roman" w:cs="Times New Roman"/>
          <w:sz w:val="32"/>
          <w:szCs w:val="32"/>
          <w:lang w:val="en-US" w:eastAsia="zh-CN"/>
        </w:rPr>
        <w:t>5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.</w:t>
      </w:r>
      <w:r w:rsidRPr="00D65A4D">
        <w:rPr>
          <w:rFonts w:ascii="Times New Roman" w:eastAsia="仿宋_GB2312" w:hAnsi="Times New Roman" w:cs="Times New Roman"/>
          <w:sz w:val="32"/>
          <w:szCs w:val="32"/>
          <w:lang w:val="en-US" w:eastAsia="zh-CN"/>
        </w:rPr>
        <w:t>5</w:t>
      </w:r>
      <w:r w:rsidR="00863CAF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亿立方米</w:t>
      </w:r>
      <w:r w:rsidR="00863CAF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/</w:t>
      </w:r>
      <w:r w:rsidR="00863CAF" w:rsidRPr="00D65A4D">
        <w:rPr>
          <w:rFonts w:ascii="Times New Roman" w:eastAsia="仿宋_GB2312" w:hAnsi="Times New Roman" w:cs="Times New Roman" w:hint="eastAsia"/>
          <w:sz w:val="32"/>
          <w:szCs w:val="32"/>
          <w:lang w:val="en-US" w:eastAsia="zh-CN"/>
        </w:rPr>
        <w:t>年，</w:t>
      </w:r>
      <w:r w:rsidR="00863CAF" w:rsidRPr="00D65A4D">
        <w:rPr>
          <w:rFonts w:ascii="Times New Roman" w:eastAsia="仿宋" w:hAnsi="Times New Roman" w:cs="Times New Roman"/>
          <w:sz w:val="32"/>
          <w:szCs w:val="32"/>
        </w:rPr>
        <w:t>建成后开发范围内的产能规模保持不变。</w:t>
      </w:r>
      <w:bookmarkEnd w:id="7"/>
      <w:r w:rsidR="0004729B" w:rsidRPr="00D65A4D">
        <w:rPr>
          <w:rFonts w:ascii="Times New Roman" w:eastAsia="仿宋_GB2312" w:hAnsi="Times New Roman" w:cs="Times New Roman"/>
          <w:sz w:val="32"/>
          <w:szCs w:val="32"/>
        </w:rPr>
        <w:t>项目总投资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eastAsia="zh-CN"/>
        </w:rPr>
        <w:t>2</w:t>
      </w:r>
      <w:r w:rsidRPr="00D65A4D">
        <w:rPr>
          <w:rFonts w:ascii="Times New Roman" w:eastAsia="PMingLiU" w:hAnsi="Times New Roman" w:cs="Times New Roman"/>
          <w:sz w:val="32"/>
          <w:szCs w:val="32"/>
        </w:rPr>
        <w:t>93500</w:t>
      </w:r>
      <w:r w:rsidR="0004729B" w:rsidRPr="00D65A4D">
        <w:rPr>
          <w:rFonts w:ascii="Times New Roman" w:eastAsia="仿宋_GB2312" w:hAnsi="Times New Roman" w:cs="Times New Roman"/>
          <w:sz w:val="32"/>
          <w:szCs w:val="32"/>
        </w:rPr>
        <w:t>万元，其中环保投资</w:t>
      </w:r>
      <w:r w:rsidR="0004729B" w:rsidRPr="00D65A4D">
        <w:rPr>
          <w:rFonts w:ascii="Times New Roman" w:eastAsia="仿宋_GB2312" w:hAnsi="Times New Roman" w:cs="Times New Roman"/>
          <w:sz w:val="32"/>
          <w:szCs w:val="32"/>
          <w:lang w:eastAsia="zh-CN"/>
        </w:rPr>
        <w:t>为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eastAsia="zh-CN"/>
        </w:rPr>
        <w:t>5</w:t>
      </w:r>
      <w:r w:rsidRPr="00D65A4D">
        <w:rPr>
          <w:rFonts w:ascii="Times New Roman" w:eastAsia="PMingLiU" w:hAnsi="Times New Roman" w:cs="Times New Roman"/>
          <w:sz w:val="32"/>
          <w:szCs w:val="32"/>
        </w:rPr>
        <w:t>142.8</w:t>
      </w:r>
      <w:r w:rsidR="0004729B" w:rsidRPr="00D65A4D">
        <w:rPr>
          <w:rFonts w:ascii="Times New Roman" w:eastAsia="仿宋_GB2312" w:hAnsi="Times New Roman" w:cs="Times New Roman"/>
          <w:sz w:val="32"/>
          <w:szCs w:val="32"/>
        </w:rPr>
        <w:t>万元。</w:t>
      </w:r>
    </w:p>
    <w:p w:rsidR="00D353F5" w:rsidRPr="00D65A4D" w:rsidRDefault="0004729B" w:rsidP="0088313C">
      <w:pPr>
        <w:pStyle w:val="Bodytext1"/>
        <w:spacing w:line="546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D65A4D">
        <w:rPr>
          <w:rFonts w:ascii="Times New Roman" w:eastAsia="仿宋_GB2312" w:hAnsi="Times New Roman" w:cs="Times New Roman"/>
          <w:sz w:val="32"/>
          <w:szCs w:val="32"/>
        </w:rPr>
        <w:t>《报告书》</w:t>
      </w:r>
      <w:r w:rsidRPr="00D65A4D">
        <w:rPr>
          <w:rFonts w:ascii="Times New Roman" w:eastAsia="仿宋_GB2312" w:hAnsi="Times New Roman" w:cs="Times New Roman"/>
          <w:sz w:val="32"/>
          <w:szCs w:val="32"/>
          <w:lang w:val="en-US" w:eastAsia="zh-CN"/>
        </w:rPr>
        <w:t>和《技术评估报告》</w:t>
      </w:r>
      <w:r w:rsidRPr="00D65A4D">
        <w:rPr>
          <w:rFonts w:ascii="Times New Roman" w:eastAsia="仿宋_GB2312" w:hAnsi="Times New Roman" w:cs="Times New Roman"/>
          <w:sz w:val="32"/>
          <w:szCs w:val="32"/>
        </w:rPr>
        <w:t>认为，在全面落实各项生态环境保护和环境污染防治措施的前提下，项目建设对环境的不利影响能够得到一定的缓解和控制。因此，我局原则同意你公司按照《报告书》和《技术评估报告》中所列的建设项目性质、规模、地点、工艺、环境保护措施进行建设。</w:t>
      </w:r>
    </w:p>
    <w:p w:rsidR="00D353F5" w:rsidRPr="00D65A4D" w:rsidRDefault="0004729B" w:rsidP="0088313C">
      <w:pPr>
        <w:pStyle w:val="Bodytext1"/>
        <w:spacing w:line="546" w:lineRule="exact"/>
        <w:ind w:leftChars="200" w:left="64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D65A4D">
        <w:rPr>
          <w:rFonts w:ascii="Times New Roman" w:eastAsia="仿宋_GB2312" w:hAnsi="Times New Roman" w:cs="Times New Roman"/>
          <w:sz w:val="32"/>
          <w:szCs w:val="32"/>
          <w:lang w:eastAsia="zh-CN"/>
        </w:rPr>
        <w:t>二、</w:t>
      </w:r>
      <w:r w:rsidRPr="00D65A4D">
        <w:rPr>
          <w:rFonts w:ascii="Times New Roman" w:eastAsia="仿宋_GB2312" w:hAnsi="Times New Roman" w:cs="Times New Roman"/>
          <w:sz w:val="32"/>
          <w:szCs w:val="32"/>
        </w:rPr>
        <w:t>项目建设与运行管理中应重点做好的工作：</w:t>
      </w:r>
    </w:p>
    <w:p w:rsidR="00D353F5" w:rsidRPr="00D65A4D" w:rsidRDefault="0004729B" w:rsidP="0088313C">
      <w:pPr>
        <w:pStyle w:val="Bodytext1"/>
        <w:tabs>
          <w:tab w:val="left" w:pos="976"/>
        </w:tabs>
        <w:spacing w:line="546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8" w:name="bookmark3"/>
      <w:bookmarkStart w:id="9" w:name="bookmark2"/>
      <w:bookmarkEnd w:id="8"/>
      <w:bookmarkEnd w:id="9"/>
      <w:r w:rsidRPr="00D65A4D">
        <w:rPr>
          <w:rFonts w:ascii="Times New Roman" w:eastAsia="仿宋_GB2312" w:hAnsi="Times New Roman" w:cs="Times New Roman"/>
          <w:sz w:val="32"/>
          <w:szCs w:val="32"/>
        </w:rPr>
        <w:t>1.</w:t>
      </w:r>
      <w:r w:rsidRPr="00D65A4D">
        <w:rPr>
          <w:rFonts w:ascii="Times New Roman" w:eastAsia="仿宋_GB2312" w:hAnsi="Times New Roman" w:cs="Times New Roman" w:hint="eastAsia"/>
          <w:sz w:val="32"/>
          <w:szCs w:val="32"/>
        </w:rPr>
        <w:t>认真落实《鄂尔多斯市天然气开发环境保护管理办法》（试行）</w:t>
      </w:r>
      <w:r w:rsidRPr="00D65A4D">
        <w:rPr>
          <w:rFonts w:ascii="Times New Roman" w:eastAsia="仿宋_GB2312" w:hAnsi="Times New Roman" w:cs="Times New Roman" w:hint="eastAsia"/>
          <w:sz w:val="32"/>
          <w:szCs w:val="32"/>
          <w:lang w:val="en-US"/>
        </w:rPr>
        <w:t>等文件</w:t>
      </w:r>
      <w:r w:rsidRPr="00D65A4D">
        <w:rPr>
          <w:rFonts w:ascii="Times New Roman" w:eastAsia="仿宋_GB2312" w:hAnsi="Times New Roman" w:cs="Times New Roman"/>
          <w:sz w:val="32"/>
          <w:szCs w:val="32"/>
        </w:rPr>
        <w:t>中提出的各项规定和要求。</w:t>
      </w:r>
    </w:p>
    <w:p w:rsidR="00D353F5" w:rsidRPr="00D65A4D" w:rsidRDefault="0004729B" w:rsidP="0088313C">
      <w:pPr>
        <w:spacing w:line="546" w:lineRule="exact"/>
        <w:ind w:firstLine="640"/>
        <w:rPr>
          <w:szCs w:val="32"/>
        </w:rPr>
      </w:pPr>
      <w:r w:rsidRPr="00D65A4D">
        <w:rPr>
          <w:szCs w:val="32"/>
        </w:rPr>
        <w:t>2.</w:t>
      </w:r>
      <w:r w:rsidR="009A70A6" w:rsidRPr="00D65A4D">
        <w:rPr>
          <w:szCs w:val="32"/>
        </w:rPr>
        <w:t>做好钻井场地</w:t>
      </w:r>
      <w:r w:rsidRPr="00D65A4D">
        <w:rPr>
          <w:szCs w:val="32"/>
        </w:rPr>
        <w:t>开挖等</w:t>
      </w:r>
      <w:r w:rsidR="009A70A6" w:rsidRPr="00D65A4D">
        <w:rPr>
          <w:rFonts w:hint="eastAsia"/>
          <w:szCs w:val="32"/>
        </w:rPr>
        <w:t>临时</w:t>
      </w:r>
      <w:r w:rsidRPr="00D65A4D">
        <w:rPr>
          <w:szCs w:val="32"/>
        </w:rPr>
        <w:t>工程的生态恢复工作，制定详细的生态恢复计划</w:t>
      </w:r>
      <w:r w:rsidRPr="00D65A4D">
        <w:rPr>
          <w:rFonts w:hint="eastAsia"/>
          <w:szCs w:val="32"/>
        </w:rPr>
        <w:t>，落实相关配套资金</w:t>
      </w:r>
      <w:r w:rsidRPr="00D65A4D">
        <w:rPr>
          <w:szCs w:val="32"/>
        </w:rPr>
        <w:t>。</w:t>
      </w:r>
    </w:p>
    <w:p w:rsidR="00D353F5" w:rsidRPr="00D65A4D" w:rsidRDefault="0004729B" w:rsidP="0088313C">
      <w:pPr>
        <w:spacing w:line="546" w:lineRule="exact"/>
        <w:ind w:firstLine="640"/>
        <w:rPr>
          <w:rFonts w:ascii="仿宋_GB2312" w:hAnsi="仿宋_GB2312" w:cs="仿宋_GB2312"/>
          <w:szCs w:val="32"/>
        </w:rPr>
      </w:pPr>
      <w:r w:rsidRPr="00D65A4D">
        <w:rPr>
          <w:szCs w:val="32"/>
        </w:rPr>
        <w:t>3.</w:t>
      </w:r>
      <w:r w:rsidRPr="00D65A4D">
        <w:rPr>
          <w:szCs w:val="32"/>
        </w:rPr>
        <w:t>按照《报告书》和《技术评估报告》提出的要求，做好施工期各项污染防治工作。加强施工期环境管理，钻井施工过程中，应严格控制作业面范围，尽可能缩小施工活动范围，减少对植被和土壤的破坏。施工场地定期清扫，及时对施工作业面进行洒水抑尘；遇大风天气停止土方作业。开挖土方集中堆放在背风侧，及时回填，不能及时清运的，必须适时采取洒水抑尘、遮盖等措施，防止二次扬尘污染。施工结束后及时回填表土，进行植被恢复，植被覆盖率不低于现状。施工期</w:t>
      </w:r>
      <w:r w:rsidRPr="00D65A4D">
        <w:rPr>
          <w:rFonts w:hint="eastAsia"/>
          <w:szCs w:val="32"/>
        </w:rPr>
        <w:t>钻井废水收集后用于配置钻井</w:t>
      </w:r>
      <w:r w:rsidR="009A70A6" w:rsidRPr="00D65A4D">
        <w:rPr>
          <w:rFonts w:hint="eastAsia"/>
          <w:szCs w:val="32"/>
        </w:rPr>
        <w:t>泥浆</w:t>
      </w:r>
      <w:r w:rsidRPr="00D65A4D">
        <w:rPr>
          <w:rFonts w:hint="eastAsia"/>
          <w:szCs w:val="32"/>
        </w:rPr>
        <w:t>，井场内循环使用不外排，钻井结束后</w:t>
      </w:r>
      <w:r w:rsidR="009A70A6" w:rsidRPr="00D65A4D">
        <w:rPr>
          <w:rFonts w:hint="eastAsia"/>
          <w:szCs w:val="32"/>
        </w:rPr>
        <w:t>拉运至下一个井场回用</w:t>
      </w:r>
      <w:r w:rsidRPr="00D65A4D">
        <w:rPr>
          <w:rFonts w:hint="eastAsia"/>
          <w:szCs w:val="32"/>
        </w:rPr>
        <w:t>；钻井</w:t>
      </w:r>
      <w:r w:rsidRPr="00D65A4D">
        <w:rPr>
          <w:szCs w:val="32"/>
        </w:rPr>
        <w:t>施工人员生活污水暂存</w:t>
      </w:r>
      <w:r w:rsidRPr="00D65A4D">
        <w:rPr>
          <w:rFonts w:hint="eastAsia"/>
          <w:szCs w:val="32"/>
        </w:rPr>
        <w:t>于</w:t>
      </w:r>
      <w:r w:rsidRPr="00D65A4D">
        <w:rPr>
          <w:szCs w:val="32"/>
        </w:rPr>
        <w:t>生活污水</w:t>
      </w:r>
      <w:r w:rsidRPr="00D65A4D">
        <w:rPr>
          <w:rFonts w:hint="eastAsia"/>
          <w:szCs w:val="32"/>
        </w:rPr>
        <w:t>暂存</w:t>
      </w:r>
      <w:r w:rsidR="009A70A6" w:rsidRPr="00D65A4D">
        <w:rPr>
          <w:rFonts w:hint="eastAsia"/>
          <w:szCs w:val="32"/>
        </w:rPr>
        <w:t>池</w:t>
      </w:r>
      <w:r w:rsidRPr="00D65A4D">
        <w:rPr>
          <w:rFonts w:hint="eastAsia"/>
          <w:szCs w:val="32"/>
        </w:rPr>
        <w:t>内</w:t>
      </w:r>
      <w:r w:rsidRPr="00D65A4D">
        <w:rPr>
          <w:szCs w:val="32"/>
        </w:rPr>
        <w:t>，</w:t>
      </w:r>
      <w:r w:rsidRPr="00D65A4D">
        <w:rPr>
          <w:rFonts w:hint="eastAsia"/>
          <w:szCs w:val="32"/>
        </w:rPr>
        <w:t>定期送</w:t>
      </w:r>
      <w:r w:rsidR="00D87B2A" w:rsidRPr="00D65A4D">
        <w:rPr>
          <w:rFonts w:hint="eastAsia"/>
          <w:szCs w:val="32"/>
        </w:rPr>
        <w:t>至</w:t>
      </w:r>
      <w:r w:rsidR="009A70A6" w:rsidRPr="00D65A4D">
        <w:rPr>
          <w:rFonts w:hint="eastAsia"/>
          <w:szCs w:val="32"/>
        </w:rPr>
        <w:t>当地</w:t>
      </w:r>
      <w:r w:rsidR="00D87B2A" w:rsidRPr="00D65A4D">
        <w:rPr>
          <w:rFonts w:hint="eastAsia"/>
          <w:szCs w:val="32"/>
        </w:rPr>
        <w:t>污水处理厂</w:t>
      </w:r>
      <w:r w:rsidRPr="00D65A4D">
        <w:rPr>
          <w:rFonts w:hint="eastAsia"/>
          <w:szCs w:val="32"/>
        </w:rPr>
        <w:t>进行</w:t>
      </w:r>
      <w:r w:rsidR="009A70A6" w:rsidRPr="00D65A4D">
        <w:rPr>
          <w:rFonts w:hint="eastAsia"/>
          <w:szCs w:val="32"/>
        </w:rPr>
        <w:t>处理</w:t>
      </w:r>
      <w:r w:rsidRPr="00D65A4D">
        <w:rPr>
          <w:rFonts w:hint="eastAsia"/>
          <w:szCs w:val="32"/>
        </w:rPr>
        <w:t>。</w:t>
      </w:r>
      <w:r w:rsidRPr="00D65A4D">
        <w:rPr>
          <w:rFonts w:ascii="仿宋_GB2312" w:hAnsi="仿宋_GB2312" w:cs="仿宋_GB2312" w:hint="eastAsia"/>
          <w:szCs w:val="32"/>
        </w:rPr>
        <w:t>钻井泥浆采用泥浆不落地工艺进行</w:t>
      </w:r>
      <w:r w:rsidRPr="00D65A4D">
        <w:rPr>
          <w:rFonts w:ascii="仿宋_GB2312" w:hAnsi="仿宋_GB2312" w:cs="仿宋_GB2312" w:hint="eastAsia"/>
          <w:szCs w:val="32"/>
        </w:rPr>
        <w:lastRenderedPageBreak/>
        <w:t>处理，产生的钻井泥浆大部分回用于本井场钻井施工，完井后用于下一井场循环利用，剩余钻井泥浆</w:t>
      </w:r>
      <w:r w:rsidR="009A70A6" w:rsidRPr="00D65A4D">
        <w:rPr>
          <w:rFonts w:ascii="仿宋_GB2312" w:hAnsi="仿宋_GB2312" w:cs="仿宋_GB2312" w:hint="eastAsia"/>
          <w:szCs w:val="32"/>
        </w:rPr>
        <w:t>、岩屑均送当地天然气废弃物处理厂进行处置</w:t>
      </w:r>
      <w:r w:rsidRPr="00D65A4D">
        <w:rPr>
          <w:rFonts w:ascii="仿宋_GB2312" w:hAnsi="仿宋_GB2312" w:cs="仿宋_GB2312" w:hint="eastAsia"/>
          <w:szCs w:val="32"/>
        </w:rPr>
        <w:t>；压裂返排液和放空废液暂存废液</w:t>
      </w:r>
      <w:r w:rsidR="009A70A6" w:rsidRPr="00D65A4D">
        <w:rPr>
          <w:rFonts w:ascii="仿宋_GB2312" w:hAnsi="仿宋_GB2312" w:cs="仿宋_GB2312" w:hint="eastAsia"/>
          <w:szCs w:val="32"/>
        </w:rPr>
        <w:t>储存</w:t>
      </w:r>
      <w:r w:rsidRPr="00D65A4D">
        <w:rPr>
          <w:rFonts w:ascii="仿宋_GB2312" w:hAnsi="仿宋_GB2312" w:cs="仿宋_GB2312" w:hint="eastAsia"/>
          <w:szCs w:val="32"/>
        </w:rPr>
        <w:t>罐，经沉淀处理后大部分循环使用，剩余部分拉运至</w:t>
      </w:r>
      <w:r w:rsidR="009A70A6" w:rsidRPr="00D65A4D">
        <w:t>有资质</w:t>
      </w:r>
      <w:r w:rsidR="009A70A6" w:rsidRPr="00D65A4D">
        <w:rPr>
          <w:rFonts w:hint="eastAsia"/>
        </w:rPr>
        <w:t>的天然气废弃物处理厂</w:t>
      </w:r>
      <w:r w:rsidRPr="00D65A4D">
        <w:rPr>
          <w:rFonts w:ascii="仿宋_GB2312" w:hAnsi="仿宋_GB2312" w:cs="仿宋_GB2312" w:hint="eastAsia"/>
          <w:szCs w:val="32"/>
        </w:rPr>
        <w:t>进行处置。</w:t>
      </w:r>
      <w:r w:rsidR="009A70A6" w:rsidRPr="00D65A4D">
        <w:rPr>
          <w:rFonts w:ascii="仿宋_GB2312" w:hAnsi="仿宋_GB2312" w:cs="仿宋_GB2312" w:hint="eastAsia"/>
          <w:szCs w:val="32"/>
        </w:rPr>
        <w:t>废机油</w:t>
      </w:r>
      <w:r w:rsidRPr="00D65A4D">
        <w:rPr>
          <w:rFonts w:ascii="仿宋_GB2312" w:hAnsi="仿宋_GB2312" w:cs="仿宋_GB2312" w:hint="eastAsia"/>
          <w:szCs w:val="32"/>
        </w:rPr>
        <w:t>置于临时危废</w:t>
      </w:r>
      <w:r w:rsidR="009A70A6" w:rsidRPr="00D65A4D">
        <w:rPr>
          <w:rFonts w:ascii="仿宋_GB2312" w:hAnsi="仿宋_GB2312" w:cs="仿宋_GB2312" w:hint="eastAsia"/>
          <w:szCs w:val="32"/>
        </w:rPr>
        <w:t>储存箱</w:t>
      </w:r>
      <w:r w:rsidRPr="00D65A4D">
        <w:rPr>
          <w:rFonts w:ascii="仿宋_GB2312" w:hAnsi="仿宋_GB2312" w:cs="仿宋_GB2312" w:hint="eastAsia"/>
          <w:szCs w:val="32"/>
        </w:rPr>
        <w:t>内，定期交由有资质单位进行处置；生活垃圾集中收集后</w:t>
      </w:r>
      <w:r w:rsidR="009A70A6" w:rsidRPr="00D65A4D">
        <w:rPr>
          <w:rFonts w:ascii="仿宋_GB2312" w:hAnsi="仿宋_GB2312" w:cs="仿宋_GB2312" w:hint="eastAsia"/>
          <w:szCs w:val="32"/>
        </w:rPr>
        <w:t>定期清运，由环卫部门集中处理，</w:t>
      </w:r>
      <w:r w:rsidRPr="00D65A4D">
        <w:rPr>
          <w:rFonts w:ascii="仿宋_GB2312" w:hAnsi="仿宋_GB2312" w:cs="仿宋_GB2312" w:hint="eastAsia"/>
          <w:szCs w:val="32"/>
        </w:rPr>
        <w:t>各类固废不得乱弃。</w:t>
      </w:r>
    </w:p>
    <w:p w:rsidR="00D353F5" w:rsidRPr="0088313C" w:rsidRDefault="0004729B" w:rsidP="0088313C">
      <w:pPr>
        <w:spacing w:line="546" w:lineRule="exact"/>
        <w:ind w:firstLine="640"/>
        <w:rPr>
          <w:rFonts w:ascii="仿宋_GB2312" w:hAnsi="仿宋_GB2312" w:cs="仿宋_GB2312"/>
          <w:szCs w:val="32"/>
        </w:rPr>
      </w:pPr>
      <w:r w:rsidRPr="00D65A4D">
        <w:rPr>
          <w:szCs w:val="32"/>
        </w:rPr>
        <w:t>4.</w:t>
      </w:r>
      <w:r w:rsidRPr="00D65A4D">
        <w:rPr>
          <w:szCs w:val="32"/>
        </w:rPr>
        <w:t>按照《报告书》和《技术评估报告》提出的要求，做好运营期各项污染防治工作。运营期应加强对井场绿化植被的抚育工作，并定期采取补种等措施。</w:t>
      </w:r>
      <w:r w:rsidRPr="00D65A4D">
        <w:rPr>
          <w:rFonts w:hint="eastAsia"/>
          <w:szCs w:val="32"/>
        </w:rPr>
        <w:t>项目</w:t>
      </w:r>
      <w:r w:rsidR="0088313C" w:rsidRPr="0088313C">
        <w:rPr>
          <w:rFonts w:hint="eastAsia"/>
          <w:szCs w:val="32"/>
        </w:rPr>
        <w:t>运营期产生的采出水经集气站集气一体化集成装置分离后，暂存于采出液储罐内，经采出水管网输送至第四天然气处理厂进行处理</w:t>
      </w:r>
      <w:r w:rsidRPr="0088313C">
        <w:rPr>
          <w:rFonts w:hint="eastAsia"/>
          <w:szCs w:val="32"/>
        </w:rPr>
        <w:t>，不得外排。</w:t>
      </w:r>
      <w:r w:rsidRPr="0088313C">
        <w:rPr>
          <w:rFonts w:ascii="仿宋_GB2312" w:hAnsi="仿宋_GB2312" w:cs="仿宋_GB2312" w:hint="eastAsia"/>
          <w:szCs w:val="32"/>
        </w:rPr>
        <w:t>通过基础减噪等措施处理后，厂界噪声须满足《工业企业厂界环境噪声排放标准》(GB12348-2008)2类标准限值要求。建设单位须严格按照</w:t>
      </w:r>
      <w:r w:rsidR="009A70A6" w:rsidRPr="0088313C">
        <w:rPr>
          <w:rFonts w:ascii="仿宋_GB2312" w:hAnsi="仿宋_GB2312" w:cs="仿宋_GB2312" w:hint="eastAsia"/>
          <w:szCs w:val="32"/>
        </w:rPr>
        <w:t>《一般工业固体废物贮存和填埋污染</w:t>
      </w:r>
      <w:r w:rsidRPr="0088313C">
        <w:rPr>
          <w:rFonts w:ascii="仿宋_GB2312" w:hAnsi="仿宋_GB2312" w:cs="仿宋_GB2312" w:hint="eastAsia"/>
          <w:szCs w:val="32"/>
        </w:rPr>
        <w:t>控制标准》（GB18599-2020）、《危险废物贮存污染控制标准》（GB18597-2001）（及其修改单）要求对运营期和施工期产生的一般固废和危险废物进行处置，不得乱弃。施工期临时危废</w:t>
      </w:r>
      <w:r w:rsidR="009A70A6" w:rsidRPr="0088313C">
        <w:rPr>
          <w:rFonts w:ascii="仿宋_GB2312" w:hAnsi="仿宋_GB2312" w:cs="仿宋_GB2312" w:hint="eastAsia"/>
          <w:szCs w:val="32"/>
        </w:rPr>
        <w:t>储存箱</w:t>
      </w:r>
      <w:r w:rsidRPr="0088313C">
        <w:rPr>
          <w:rFonts w:ascii="仿宋_GB2312" w:hAnsi="仿宋_GB2312" w:cs="仿宋_GB2312" w:hint="eastAsia"/>
          <w:szCs w:val="32"/>
        </w:rPr>
        <w:t>须严格按照《危险废物贮存污染控制标准》（GB18597-2001）（及其修改单）要求进行设计、建设和管理。</w:t>
      </w:r>
    </w:p>
    <w:p w:rsidR="00D353F5" w:rsidRPr="0088313C" w:rsidRDefault="0004729B" w:rsidP="0088313C">
      <w:pPr>
        <w:spacing w:line="546" w:lineRule="exact"/>
        <w:ind w:firstLine="640"/>
      </w:pPr>
      <w:r w:rsidRPr="0088313C">
        <w:rPr>
          <w:szCs w:val="32"/>
        </w:rPr>
        <w:t>5.</w:t>
      </w:r>
      <w:r w:rsidRPr="0088313C">
        <w:rPr>
          <w:szCs w:val="32"/>
        </w:rPr>
        <w:t>按照《报告书》、《技术评估报告》提出的要求，做好地下水和土壤跟踪监测工作。</w:t>
      </w:r>
      <w:bookmarkStart w:id="10" w:name="bookmark4"/>
      <w:bookmarkEnd w:id="10"/>
      <w:r w:rsidRPr="0088313C">
        <w:rPr>
          <w:rFonts w:hint="eastAsia"/>
          <w:szCs w:val="32"/>
        </w:rPr>
        <w:t>施工期</w:t>
      </w:r>
      <w:r w:rsidRPr="0088313C">
        <w:rPr>
          <w:szCs w:val="32"/>
        </w:rPr>
        <w:t>对场地采取分区防渗措施，运营期加强日常管理与巡查，同时布设观测井，定期对地下水进行跟踪监测，防止造成地下水污染。按照要求对土壤跟踪监测点开展</w:t>
      </w:r>
      <w:r w:rsidRPr="0088313C">
        <w:rPr>
          <w:szCs w:val="32"/>
        </w:rPr>
        <w:lastRenderedPageBreak/>
        <w:t>监测，同时根据《鄂尔多斯市天然气开采新建钻井井场土壤环境监测工作指导意见（试行）》要求，对钻井井场土壤环境质量</w:t>
      </w:r>
      <w:r w:rsidR="00D65A4D" w:rsidRPr="0088313C">
        <w:rPr>
          <w:rFonts w:hint="eastAsia"/>
          <w:szCs w:val="32"/>
        </w:rPr>
        <w:t>开展</w:t>
      </w:r>
      <w:r w:rsidRPr="0088313C">
        <w:rPr>
          <w:szCs w:val="32"/>
        </w:rPr>
        <w:t>监测。</w:t>
      </w:r>
    </w:p>
    <w:p w:rsidR="00D353F5" w:rsidRPr="0088313C" w:rsidRDefault="0004729B" w:rsidP="0088313C">
      <w:pPr>
        <w:pStyle w:val="Bodytext1"/>
        <w:tabs>
          <w:tab w:val="left" w:pos="976"/>
        </w:tabs>
        <w:spacing w:line="546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8313C">
        <w:rPr>
          <w:rFonts w:ascii="Times New Roman" w:eastAsia="仿宋_GB2312" w:hAnsi="Times New Roman" w:cs="Times New Roman"/>
          <w:sz w:val="32"/>
          <w:lang w:val="en-US" w:eastAsia="zh-CN"/>
        </w:rPr>
        <w:t>6</w:t>
      </w:r>
      <w:r w:rsidRPr="0088313C">
        <w:rPr>
          <w:rFonts w:ascii="Times New Roman" w:eastAsia="仿宋_GB2312" w:hAnsi="Times New Roman" w:cs="Times New Roman"/>
          <w:sz w:val="32"/>
          <w:szCs w:val="32"/>
          <w:lang w:eastAsia="zh-CN"/>
        </w:rPr>
        <w:t>.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建设单位应加强风险管理，防止发生天然气泄漏等风险事故，落实环境风险事故防范措施，提高事故风险防范和污染控制能力。</w:t>
      </w:r>
    </w:p>
    <w:p w:rsidR="00D353F5" w:rsidRPr="0088313C" w:rsidRDefault="0004729B" w:rsidP="0088313C">
      <w:pPr>
        <w:pStyle w:val="Bodytext1"/>
        <w:tabs>
          <w:tab w:val="left" w:pos="985"/>
        </w:tabs>
        <w:spacing w:line="546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8313C">
        <w:rPr>
          <w:rFonts w:ascii="Times New Roman" w:eastAsia="仿宋_GB2312" w:hAnsi="Times New Roman" w:cs="Times New Roman"/>
          <w:sz w:val="32"/>
          <w:szCs w:val="32"/>
          <w:lang w:eastAsia="zh-CN"/>
        </w:rPr>
        <w:t>三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、项目建设必须严格执行环境保护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三同时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"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制度。工程竣工后，须按照规定程序实施竣工环境保护验收。</w:t>
      </w:r>
    </w:p>
    <w:p w:rsidR="00D353F5" w:rsidRPr="00D65A4D" w:rsidRDefault="0004729B" w:rsidP="0088313C">
      <w:pPr>
        <w:pStyle w:val="Bodytext1"/>
        <w:tabs>
          <w:tab w:val="left" w:pos="985"/>
        </w:tabs>
        <w:spacing w:line="546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88313C">
        <w:rPr>
          <w:rFonts w:ascii="Times New Roman" w:eastAsia="仿宋_GB2312" w:hAnsi="Times New Roman" w:cs="Times New Roman"/>
          <w:sz w:val="32"/>
          <w:szCs w:val="32"/>
          <w:lang w:eastAsia="zh-CN"/>
        </w:rPr>
        <w:t>四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、你公司应在收到本批复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20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日内，将《报告书》（报批版）及批复文件送至鄂尔多斯市生态环境局</w:t>
      </w:r>
      <w:r w:rsidR="00D65A4D" w:rsidRPr="0088313C">
        <w:rPr>
          <w:rFonts w:ascii="Times New Roman" w:eastAsia="仿宋_GB2312" w:hAnsi="Times New Roman" w:cs="Times New Roman"/>
          <w:sz w:val="32"/>
          <w:szCs w:val="32"/>
          <w:lang w:eastAsia="zh-CN"/>
        </w:rPr>
        <w:t>鄂托克旗分局</w:t>
      </w:r>
      <w:r w:rsidR="00D65A4D" w:rsidRPr="0088313C">
        <w:rPr>
          <w:rFonts w:ascii="Times New Roman" w:eastAsia="仿宋_GB2312" w:hAnsi="Times New Roman" w:cs="Times New Roman" w:hint="eastAsia"/>
          <w:sz w:val="32"/>
          <w:szCs w:val="32"/>
          <w:lang w:eastAsia="zh-CN"/>
        </w:rPr>
        <w:t>、鄂托克前旗分局</w:t>
      </w:r>
      <w:r w:rsidR="009A70A6" w:rsidRPr="0088313C">
        <w:rPr>
          <w:rFonts w:ascii="Times New Roman" w:eastAsia="仿宋_GB2312" w:hAnsi="Times New Roman" w:cs="Times New Roman" w:hint="eastAsia"/>
          <w:sz w:val="32"/>
          <w:szCs w:val="32"/>
          <w:lang w:eastAsia="zh-CN"/>
        </w:rPr>
        <w:t>和</w:t>
      </w:r>
      <w:r w:rsidR="00D65A4D" w:rsidRPr="0088313C">
        <w:rPr>
          <w:rFonts w:ascii="Times New Roman" w:eastAsia="仿宋_GB2312" w:hAnsi="Times New Roman" w:cs="Times New Roman" w:hint="eastAsia"/>
          <w:sz w:val="32"/>
          <w:szCs w:val="32"/>
          <w:lang w:eastAsia="zh-CN"/>
        </w:rPr>
        <w:t>乌审旗分局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，我局委托鄂尔多斯市生态环境局</w:t>
      </w:r>
      <w:r w:rsidR="00D65A4D" w:rsidRPr="0088313C">
        <w:rPr>
          <w:rFonts w:ascii="Times New Roman" w:eastAsia="仿宋_GB2312" w:hAnsi="Times New Roman" w:cs="Times New Roman"/>
          <w:sz w:val="32"/>
          <w:szCs w:val="32"/>
          <w:lang w:eastAsia="zh-CN"/>
        </w:rPr>
        <w:t>鄂托克旗分局</w:t>
      </w:r>
      <w:r w:rsidR="00D65A4D" w:rsidRPr="0088313C">
        <w:rPr>
          <w:rFonts w:ascii="Times New Roman" w:eastAsia="仿宋_GB2312" w:hAnsi="Times New Roman" w:cs="Times New Roman" w:hint="eastAsia"/>
          <w:sz w:val="32"/>
          <w:szCs w:val="32"/>
          <w:lang w:eastAsia="zh-CN"/>
        </w:rPr>
        <w:t>、鄂托克前旗分局和</w:t>
      </w:r>
      <w:r w:rsidR="009A70A6" w:rsidRPr="0088313C">
        <w:rPr>
          <w:rFonts w:ascii="Times New Roman" w:eastAsia="仿宋_GB2312" w:hAnsi="Times New Roman" w:cs="Times New Roman" w:hint="eastAsia"/>
          <w:sz w:val="32"/>
          <w:szCs w:val="32"/>
          <w:lang w:eastAsia="zh-CN"/>
        </w:rPr>
        <w:t>乌审旗分局</w:t>
      </w:r>
      <w:r w:rsidRPr="0088313C">
        <w:rPr>
          <w:rFonts w:ascii="Times New Roman" w:eastAsia="仿宋_GB2312" w:hAnsi="Times New Roman" w:cs="Times New Roman"/>
          <w:sz w:val="32"/>
          <w:szCs w:val="32"/>
        </w:rPr>
        <w:t>负责该项目日常监管工作。</w:t>
      </w:r>
    </w:p>
    <w:p w:rsidR="00D353F5" w:rsidRPr="00D65A4D" w:rsidRDefault="0004729B" w:rsidP="0088313C">
      <w:pPr>
        <w:spacing w:line="546" w:lineRule="exact"/>
        <w:ind w:firstLine="640"/>
        <w:rPr>
          <w:szCs w:val="32"/>
          <w:lang w:val="zh-TW" w:eastAsia="zh-TW" w:bidi="zh-TW"/>
        </w:rPr>
      </w:pPr>
      <w:r w:rsidRPr="00D65A4D">
        <w:rPr>
          <w:szCs w:val="32"/>
          <w:lang w:val="zh-TW" w:bidi="zh-TW"/>
        </w:rPr>
        <w:t>五</w:t>
      </w:r>
      <w:r w:rsidRPr="00D65A4D">
        <w:rPr>
          <w:szCs w:val="32"/>
          <w:lang w:val="zh-TW" w:eastAsia="zh-TW" w:bidi="zh-TW"/>
        </w:rPr>
        <w:t>、该项目从批准之日起超过</w:t>
      </w:r>
      <w:r w:rsidRPr="00D65A4D">
        <w:rPr>
          <w:szCs w:val="32"/>
          <w:lang w:val="zh-TW" w:eastAsia="zh-TW" w:bidi="zh-TW"/>
        </w:rPr>
        <w:t>5</w:t>
      </w:r>
      <w:r w:rsidRPr="00D65A4D">
        <w:rPr>
          <w:szCs w:val="32"/>
          <w:lang w:val="zh-TW" w:eastAsia="zh-TW" w:bidi="zh-TW"/>
        </w:rPr>
        <w:t>年方决定开工建设，其环评文件应重新审核。如果项目建设地点、规模、工艺、防治污染和防止生态破坏的措施等发生重大变化时</w:t>
      </w:r>
      <w:r w:rsidRPr="00D65A4D">
        <w:rPr>
          <w:szCs w:val="32"/>
          <w:lang w:val="zh-TW" w:eastAsia="zh-TW" w:bidi="zh-TW"/>
        </w:rPr>
        <w:t>,</w:t>
      </w:r>
      <w:r w:rsidRPr="00D65A4D">
        <w:rPr>
          <w:szCs w:val="32"/>
          <w:lang w:val="zh-TW" w:eastAsia="zh-TW" w:bidi="zh-TW"/>
        </w:rPr>
        <w:t>需重新报批环评文件。</w:t>
      </w:r>
    </w:p>
    <w:p w:rsidR="00D353F5" w:rsidRDefault="00D353F5" w:rsidP="0088313C">
      <w:pPr>
        <w:spacing w:line="546" w:lineRule="exact"/>
        <w:ind w:leftChars="200" w:left="5760" w:hangingChars="1600" w:hanging="5120"/>
        <w:rPr>
          <w:rFonts w:eastAsiaTheme="minorEastAsia"/>
          <w:szCs w:val="32"/>
          <w:lang w:val="zh-TW" w:bidi="zh-TW"/>
        </w:rPr>
      </w:pPr>
    </w:p>
    <w:p w:rsidR="0088313C" w:rsidRPr="0088313C" w:rsidRDefault="0088313C" w:rsidP="0088313C">
      <w:pPr>
        <w:pStyle w:val="1"/>
        <w:ind w:firstLine="640"/>
        <w:rPr>
          <w:lang w:val="zh-TW" w:bidi="zh-TW"/>
        </w:rPr>
      </w:pPr>
    </w:p>
    <w:p w:rsidR="00D353F5" w:rsidRPr="00D65A4D" w:rsidRDefault="00D353F5" w:rsidP="0088313C">
      <w:pPr>
        <w:spacing w:line="546" w:lineRule="exact"/>
        <w:ind w:firstLineChars="1500" w:firstLine="4800"/>
        <w:rPr>
          <w:szCs w:val="32"/>
          <w:lang w:val="zh-TW" w:bidi="zh-TW"/>
        </w:rPr>
      </w:pPr>
    </w:p>
    <w:p w:rsidR="00D353F5" w:rsidRPr="00D65A4D" w:rsidRDefault="0004729B" w:rsidP="0088313C">
      <w:pPr>
        <w:spacing w:line="546" w:lineRule="exact"/>
        <w:ind w:firstLineChars="1500" w:firstLine="4800"/>
        <w:rPr>
          <w:szCs w:val="32"/>
          <w:lang w:val="zh-TW" w:bidi="zh-TW"/>
        </w:rPr>
      </w:pPr>
      <w:r w:rsidRPr="00D65A4D">
        <w:rPr>
          <w:szCs w:val="32"/>
          <w:lang w:val="zh-TW" w:bidi="zh-TW"/>
        </w:rPr>
        <w:t>鄂尔多斯市生态环境局</w:t>
      </w:r>
    </w:p>
    <w:p w:rsidR="00D353F5" w:rsidRPr="00D65A4D" w:rsidRDefault="0088313C" w:rsidP="0088313C">
      <w:pPr>
        <w:spacing w:line="546" w:lineRule="exact"/>
        <w:ind w:firstLineChars="1600" w:firstLine="5120"/>
        <w:rPr>
          <w:szCs w:val="32"/>
          <w:lang w:bidi="zh-TW"/>
        </w:rPr>
      </w:pPr>
      <w:r>
        <w:rPr>
          <w:rFonts w:hint="eastAsia"/>
          <w:szCs w:val="32"/>
          <w:lang w:bidi="zh-TW"/>
        </w:rPr>
        <w:t xml:space="preserve"> </w:t>
      </w:r>
      <w:r w:rsidR="0004729B" w:rsidRPr="00D65A4D">
        <w:rPr>
          <w:szCs w:val="32"/>
          <w:lang w:bidi="zh-TW"/>
        </w:rPr>
        <w:t>2022</w:t>
      </w:r>
      <w:r w:rsidR="0004729B" w:rsidRPr="00D65A4D">
        <w:rPr>
          <w:szCs w:val="32"/>
          <w:lang w:bidi="zh-TW"/>
        </w:rPr>
        <w:t>年</w:t>
      </w:r>
      <w:r w:rsidR="002C4311" w:rsidRPr="00D65A4D">
        <w:rPr>
          <w:rFonts w:hint="eastAsia"/>
          <w:szCs w:val="32"/>
          <w:lang w:bidi="zh-TW"/>
        </w:rPr>
        <w:t>3</w:t>
      </w:r>
      <w:r w:rsidR="0004729B" w:rsidRPr="00D65A4D">
        <w:rPr>
          <w:szCs w:val="32"/>
          <w:lang w:bidi="zh-TW"/>
        </w:rPr>
        <w:t>月</w:t>
      </w:r>
      <w:r w:rsidR="002C4311" w:rsidRPr="00D65A4D">
        <w:rPr>
          <w:rFonts w:hint="eastAsia"/>
          <w:szCs w:val="32"/>
          <w:lang w:bidi="zh-TW"/>
        </w:rPr>
        <w:t>4</w:t>
      </w:r>
      <w:r w:rsidR="0004729B" w:rsidRPr="00D65A4D">
        <w:rPr>
          <w:szCs w:val="32"/>
          <w:lang w:bidi="zh-TW"/>
        </w:rPr>
        <w:t>日</w:t>
      </w:r>
    </w:p>
    <w:p w:rsidR="00D353F5" w:rsidRPr="00D65A4D" w:rsidRDefault="00D353F5">
      <w:pPr>
        <w:ind w:firstLine="640"/>
        <w:rPr>
          <w:lang w:bidi="zh-TW"/>
        </w:rPr>
      </w:pPr>
    </w:p>
    <w:p w:rsidR="00D353F5" w:rsidRPr="00D65A4D" w:rsidRDefault="0004729B">
      <w:pPr>
        <w:pStyle w:val="Bodytext1"/>
        <w:pBdr>
          <w:top w:val="single" w:sz="4" w:space="0" w:color="auto"/>
          <w:bottom w:val="single" w:sz="4" w:space="0" w:color="auto"/>
        </w:pBdr>
        <w:spacing w:line="440" w:lineRule="exact"/>
        <w:ind w:firstLineChars="0" w:firstLine="0"/>
        <w:rPr>
          <w:rFonts w:ascii="Times New Roman" w:eastAsia="仿宋_GB2312" w:hAnsi="Times New Roman" w:cs="Times New Roman"/>
        </w:rPr>
      </w:pPr>
      <w:r w:rsidRPr="00D65A4D">
        <w:rPr>
          <w:rFonts w:ascii="Times New Roman" w:eastAsia="仿宋_GB2312" w:hAnsi="Times New Roman" w:cs="Times New Roman"/>
        </w:rPr>
        <w:t>抄送：鄂尔多斯市生态环境</w:t>
      </w:r>
      <w:r w:rsidRPr="00D65A4D">
        <w:rPr>
          <w:rFonts w:ascii="Times New Roman" w:eastAsia="仿宋_GB2312" w:hAnsi="Times New Roman" w:cs="Times New Roman"/>
          <w:lang w:eastAsia="zh-CN"/>
        </w:rPr>
        <w:t>局</w:t>
      </w:r>
      <w:r w:rsidR="00D65A4D" w:rsidRPr="00D65A4D">
        <w:rPr>
          <w:rFonts w:ascii="Times New Roman" w:eastAsia="仿宋_GB2312" w:hAnsi="Times New Roman" w:cs="Times New Roman"/>
          <w:lang w:eastAsia="zh-CN"/>
        </w:rPr>
        <w:t>鄂托克旗</w:t>
      </w:r>
      <w:r w:rsidR="00D65A4D" w:rsidRPr="00D65A4D">
        <w:rPr>
          <w:rFonts w:ascii="Times New Roman" w:eastAsia="仿宋_GB2312" w:hAnsi="Times New Roman" w:cs="Times New Roman"/>
        </w:rPr>
        <w:t>分局</w:t>
      </w:r>
      <w:r w:rsidR="00D65A4D" w:rsidRPr="00D65A4D">
        <w:rPr>
          <w:rFonts w:ascii="Times New Roman" w:eastAsia="仿宋_GB2312" w:hAnsi="Times New Roman" w:cs="Times New Roman" w:hint="eastAsia"/>
          <w:lang w:eastAsia="zh-CN"/>
        </w:rPr>
        <w:t>、鄂托克前旗分局、</w:t>
      </w:r>
      <w:r w:rsidR="009A70A6" w:rsidRPr="00D65A4D">
        <w:rPr>
          <w:rFonts w:ascii="Times New Roman" w:eastAsia="仿宋_GB2312" w:hAnsi="Times New Roman" w:cs="Times New Roman" w:hint="eastAsia"/>
          <w:lang w:eastAsia="zh-CN"/>
        </w:rPr>
        <w:t>乌审旗分局</w:t>
      </w:r>
      <w:r w:rsidRPr="00D65A4D">
        <w:rPr>
          <w:rFonts w:ascii="Times New Roman" w:eastAsia="仿宋_GB2312" w:hAnsi="Times New Roman" w:cs="Times New Roman"/>
          <w:lang w:eastAsia="zh-CN"/>
        </w:rPr>
        <w:t>，</w:t>
      </w:r>
      <w:r w:rsidRPr="00D65A4D">
        <w:rPr>
          <w:rFonts w:ascii="Times New Roman" w:eastAsia="仿宋_GB2312" w:hAnsi="Times New Roman" w:cs="Times New Roman"/>
        </w:rPr>
        <w:t>市</w:t>
      </w:r>
      <w:r w:rsidRPr="00D65A4D">
        <w:rPr>
          <w:rFonts w:ascii="Times New Roman" w:eastAsia="仿宋_GB2312" w:hAnsi="Times New Roman" w:cs="Times New Roman"/>
          <w:lang w:eastAsia="zh-CN"/>
        </w:rPr>
        <w:t>生态</w:t>
      </w:r>
      <w:r w:rsidRPr="00D65A4D">
        <w:rPr>
          <w:rFonts w:ascii="Times New Roman" w:eastAsia="仿宋_GB2312" w:hAnsi="Times New Roman" w:cs="Times New Roman"/>
        </w:rPr>
        <w:t>环境</w:t>
      </w:r>
      <w:r w:rsidRPr="00D65A4D">
        <w:rPr>
          <w:rFonts w:ascii="Times New Roman" w:eastAsia="仿宋_GB2312" w:hAnsi="Times New Roman" w:cs="Times New Roman"/>
          <w:lang w:eastAsia="zh-CN"/>
        </w:rPr>
        <w:t>综合行政执法</w:t>
      </w:r>
      <w:r w:rsidRPr="00D65A4D">
        <w:rPr>
          <w:rFonts w:ascii="Times New Roman" w:eastAsia="仿宋_GB2312" w:hAnsi="Times New Roman" w:cs="Times New Roman"/>
        </w:rPr>
        <w:t>支队，</w:t>
      </w:r>
      <w:r w:rsidRPr="00D65A4D">
        <w:rPr>
          <w:rFonts w:ascii="Times New Roman" w:eastAsia="仿宋_GB2312" w:hAnsi="Times New Roman" w:cs="Times New Roman"/>
          <w:bCs/>
          <w:lang w:val="en-US"/>
        </w:rPr>
        <w:t>河北奇正环境科技有限公司</w:t>
      </w:r>
      <w:r w:rsidRPr="00D65A4D">
        <w:rPr>
          <w:rFonts w:ascii="Times New Roman" w:eastAsia="仿宋_GB2312" w:hAnsi="Times New Roman" w:cs="Times New Roman" w:hint="eastAsia"/>
          <w:bCs/>
          <w:lang w:val="en-US" w:eastAsia="zh-CN"/>
        </w:rPr>
        <w:t>，市生态环境局综合保障中心</w:t>
      </w:r>
      <w:r w:rsidRPr="00D65A4D">
        <w:rPr>
          <w:rFonts w:ascii="Times New Roman" w:eastAsia="仿宋_GB2312" w:hAnsi="Times New Roman" w:cs="Times New Roman"/>
        </w:rPr>
        <w:t>。</w:t>
      </w:r>
    </w:p>
    <w:p w:rsidR="00D353F5" w:rsidRPr="00D65A4D" w:rsidRDefault="0004729B">
      <w:pPr>
        <w:pStyle w:val="Bodytext1"/>
        <w:pBdr>
          <w:bottom w:val="single" w:sz="4" w:space="0" w:color="auto"/>
        </w:pBdr>
        <w:tabs>
          <w:tab w:val="left" w:pos="5746"/>
        </w:tabs>
        <w:spacing w:line="440" w:lineRule="exact"/>
        <w:ind w:firstLineChars="0" w:firstLine="0"/>
        <w:rPr>
          <w:rFonts w:ascii="Times New Roman" w:eastAsia="仿宋_GB2312" w:hAnsi="Times New Roman" w:cs="Times New Roman"/>
          <w:szCs w:val="32"/>
        </w:rPr>
      </w:pPr>
      <w:r w:rsidRPr="00D65A4D">
        <w:rPr>
          <w:rFonts w:ascii="Times New Roman" w:eastAsia="仿宋_GB2312" w:hAnsi="Times New Roman" w:cs="Times New Roman"/>
        </w:rPr>
        <w:t>鄂尔多斯市生态环境局</w:t>
      </w:r>
      <w:r w:rsidRPr="00D65A4D">
        <w:rPr>
          <w:rFonts w:ascii="Times New Roman" w:eastAsia="仿宋_GB2312" w:hAnsi="Times New Roman" w:cs="Times New Roman"/>
        </w:rPr>
        <w:tab/>
      </w:r>
      <w:r w:rsidR="002C4311" w:rsidRPr="00D65A4D">
        <w:rPr>
          <w:rFonts w:ascii="Times New Roman" w:eastAsia="仿宋_GB2312" w:hAnsi="Times New Roman" w:cs="Times New Roman" w:hint="eastAsia"/>
          <w:lang w:eastAsia="zh-CN"/>
        </w:rPr>
        <w:t xml:space="preserve">   </w:t>
      </w:r>
      <w:r w:rsidRPr="00D65A4D">
        <w:rPr>
          <w:rFonts w:ascii="Times New Roman" w:eastAsia="仿宋_GB2312" w:hAnsi="Times New Roman" w:cs="Times New Roman"/>
        </w:rPr>
        <w:t>20</w:t>
      </w:r>
      <w:r w:rsidRPr="00D65A4D">
        <w:rPr>
          <w:rFonts w:ascii="Times New Roman" w:eastAsia="仿宋_GB2312" w:hAnsi="Times New Roman" w:cs="Times New Roman"/>
          <w:lang w:eastAsia="zh-CN"/>
        </w:rPr>
        <w:t>2</w:t>
      </w:r>
      <w:r w:rsidRPr="00D65A4D">
        <w:rPr>
          <w:rFonts w:ascii="Times New Roman" w:eastAsia="PMingLiU" w:hAnsi="Times New Roman" w:cs="Times New Roman"/>
        </w:rPr>
        <w:t>2</w:t>
      </w:r>
      <w:r w:rsidRPr="00D65A4D">
        <w:rPr>
          <w:rFonts w:ascii="Times New Roman" w:eastAsia="仿宋_GB2312" w:hAnsi="Times New Roman" w:cs="Times New Roman"/>
        </w:rPr>
        <w:t>年</w:t>
      </w:r>
      <w:r w:rsidR="002C4311" w:rsidRPr="00D65A4D">
        <w:rPr>
          <w:rFonts w:ascii="Times New Roman" w:eastAsia="仿宋_GB2312" w:hAnsi="Times New Roman" w:cs="Times New Roman" w:hint="eastAsia"/>
          <w:lang w:eastAsia="zh-CN"/>
        </w:rPr>
        <w:t>3</w:t>
      </w:r>
      <w:r w:rsidRPr="00D65A4D">
        <w:rPr>
          <w:rFonts w:ascii="Times New Roman" w:eastAsia="仿宋_GB2312" w:hAnsi="Times New Roman" w:cs="Times New Roman"/>
        </w:rPr>
        <w:t>月</w:t>
      </w:r>
      <w:r w:rsidR="002C4311" w:rsidRPr="00D65A4D">
        <w:rPr>
          <w:rFonts w:ascii="Times New Roman" w:eastAsia="仿宋_GB2312" w:hAnsi="Times New Roman" w:cs="Times New Roman" w:hint="eastAsia"/>
          <w:lang w:eastAsia="zh-CN"/>
        </w:rPr>
        <w:t>4</w:t>
      </w:r>
      <w:r w:rsidRPr="00D65A4D">
        <w:rPr>
          <w:rFonts w:ascii="Times New Roman" w:eastAsia="仿宋_GB2312" w:hAnsi="Times New Roman" w:cs="Times New Roman"/>
        </w:rPr>
        <w:t>日印发</w:t>
      </w:r>
    </w:p>
    <w:sectPr w:rsidR="00D353F5" w:rsidRPr="00D65A4D" w:rsidSect="004A54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74" w:bottom="1134" w:left="1588" w:header="851" w:footer="737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814" w:rsidRDefault="00BC5814">
      <w:pPr>
        <w:ind w:firstLine="640"/>
      </w:pPr>
      <w:r>
        <w:separator/>
      </w:r>
    </w:p>
  </w:endnote>
  <w:endnote w:type="continuationSeparator" w:id="1">
    <w:p w:rsidR="00BC5814" w:rsidRDefault="00BC5814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5" w:rsidRDefault="00CB34BC">
    <w:pPr>
      <w:pStyle w:val="ab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  <w:r>
      <w:rPr>
        <w:rFonts w:ascii="宋体" w:eastAsia="宋体" w:hint="eastAsia"/>
        <w:sz w:val="28"/>
        <w:szCs w:val="28"/>
      </w:rPr>
      <w:fldChar w:fldCharType="begin"/>
    </w:r>
    <w:r w:rsidR="0004729B">
      <w:rPr>
        <w:rFonts w:ascii="宋体" w:eastAsia="宋体" w:hint="eastAsia"/>
        <w:sz w:val="28"/>
        <w:szCs w:val="28"/>
      </w:rPr>
      <w:instrText xml:space="preserve"> PAGE   \* MERGEFORMAT </w:instrText>
    </w:r>
    <w:r>
      <w:rPr>
        <w:rFonts w:ascii="宋体" w:eastAsia="宋体" w:hint="eastAsia"/>
        <w:sz w:val="28"/>
        <w:szCs w:val="28"/>
      </w:rPr>
      <w:fldChar w:fldCharType="separate"/>
    </w:r>
    <w:r w:rsidR="00754272" w:rsidRPr="00754272">
      <w:rPr>
        <w:rFonts w:ascii="宋体" w:eastAsia="宋体"/>
        <w:noProof/>
        <w:sz w:val="28"/>
        <w:szCs w:val="28"/>
        <w:lang w:val="zh-CN"/>
      </w:rPr>
      <w:t>-</w:t>
    </w:r>
    <w:r w:rsidR="00754272">
      <w:rPr>
        <w:rFonts w:ascii="宋体" w:eastAsia="宋体"/>
        <w:noProof/>
        <w:sz w:val="28"/>
        <w:szCs w:val="28"/>
      </w:rPr>
      <w:t xml:space="preserve"> 4 -</w:t>
    </w:r>
    <w:r>
      <w:rPr>
        <w:rFonts w:ascii="宋体" w:eastAsia="宋体" w:hint="eastAsia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5" w:rsidRDefault="00CB34BC">
    <w:pPr>
      <w:pStyle w:val="ab"/>
      <w:tabs>
        <w:tab w:val="clear" w:pos="4153"/>
        <w:tab w:val="clear" w:pos="8306"/>
      </w:tabs>
      <w:ind w:rightChars="104" w:right="333" w:firstLine="560"/>
      <w:jc w:val="right"/>
      <w:rPr>
        <w:rFonts w:ascii="宋体" w:eastAsia="宋体"/>
        <w:sz w:val="28"/>
        <w:szCs w:val="28"/>
      </w:rPr>
    </w:pPr>
    <w:r>
      <w:rPr>
        <w:rFonts w:ascii="宋体" w:eastAsia="宋体" w:hint="eastAsia"/>
        <w:sz w:val="28"/>
        <w:szCs w:val="28"/>
      </w:rPr>
      <w:fldChar w:fldCharType="begin"/>
    </w:r>
    <w:r w:rsidR="0004729B">
      <w:rPr>
        <w:rFonts w:ascii="宋体" w:eastAsia="宋体" w:hint="eastAsia"/>
        <w:sz w:val="28"/>
        <w:szCs w:val="28"/>
      </w:rPr>
      <w:instrText xml:space="preserve"> PAGE   \* MERGEFORMAT </w:instrText>
    </w:r>
    <w:r>
      <w:rPr>
        <w:rFonts w:ascii="宋体" w:eastAsia="宋体" w:hint="eastAsia"/>
        <w:sz w:val="28"/>
        <w:szCs w:val="28"/>
      </w:rPr>
      <w:fldChar w:fldCharType="separate"/>
    </w:r>
    <w:r w:rsidR="00754272" w:rsidRPr="00754272">
      <w:rPr>
        <w:rFonts w:ascii="宋体" w:eastAsia="宋体"/>
        <w:noProof/>
        <w:sz w:val="28"/>
        <w:szCs w:val="28"/>
        <w:lang w:val="zh-CN"/>
      </w:rPr>
      <w:t>-</w:t>
    </w:r>
    <w:r w:rsidR="00754272">
      <w:rPr>
        <w:rFonts w:ascii="宋体" w:eastAsia="宋体"/>
        <w:noProof/>
        <w:sz w:val="28"/>
        <w:szCs w:val="28"/>
      </w:rPr>
      <w:t xml:space="preserve"> 3 -</w:t>
    </w:r>
    <w:r>
      <w:rPr>
        <w:rFonts w:ascii="宋体" w:eastAsia="宋体" w:hint="eastAsia"/>
        <w:sz w:val="28"/>
        <w:szCs w:val="28"/>
      </w:rPr>
      <w:fldChar w:fldCharType="end"/>
    </w:r>
  </w:p>
  <w:p w:rsidR="00D353F5" w:rsidRDefault="00D353F5">
    <w:pPr>
      <w:pStyle w:val="ab"/>
      <w:tabs>
        <w:tab w:val="clear" w:pos="4153"/>
        <w:tab w:val="clear" w:pos="8306"/>
      </w:tabs>
      <w:ind w:firstLine="560"/>
      <w:rPr>
        <w:rFonts w:ascii="宋体" w:eastAsia="宋体"/>
        <w:sz w:val="28"/>
        <w:szCs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5" w:rsidRDefault="00D353F5">
    <w:pPr>
      <w:pStyle w:val="ab"/>
      <w:tabs>
        <w:tab w:val="clear" w:pos="4153"/>
        <w:tab w:val="clear" w:pos="8306"/>
      </w:tabs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814" w:rsidRDefault="00BC5814">
      <w:pPr>
        <w:ind w:firstLine="640"/>
      </w:pPr>
      <w:r>
        <w:separator/>
      </w:r>
    </w:p>
  </w:footnote>
  <w:footnote w:type="continuationSeparator" w:id="1">
    <w:p w:rsidR="00BC5814" w:rsidRDefault="00BC5814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5" w:rsidRDefault="0004729B">
    <w:pPr>
      <w:pStyle w:val="ac"/>
      <w:pBdr>
        <w:bottom w:val="none" w:sz="0" w:space="0" w:color="auto"/>
      </w:pBdr>
      <w:tabs>
        <w:tab w:val="clear" w:pos="4153"/>
        <w:tab w:val="clear" w:pos="8306"/>
        <w:tab w:val="left" w:pos="4200"/>
        <w:tab w:val="left" w:pos="4620"/>
        <w:tab w:val="left" w:pos="5040"/>
        <w:tab w:val="left" w:pos="5520"/>
      </w:tabs>
      <w:ind w:firstLine="360"/>
      <w:jc w:val="left"/>
    </w:pPr>
    <w:r>
      <w:tab/>
    </w:r>
    <w:r>
      <w:tab/>
    </w:r>
    <w:r>
      <w:tab/>
    </w:r>
    <w:r>
      <w:tab/>
    </w: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5" w:rsidRDefault="00D353F5">
    <w:pPr>
      <w:ind w:firstLine="64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3F5" w:rsidRDefault="00D353F5">
    <w:pPr>
      <w:ind w:firstLine="64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evenAndOddHeader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63F"/>
    <w:rsid w:val="00003B34"/>
    <w:rsid w:val="000078BF"/>
    <w:rsid w:val="00022228"/>
    <w:rsid w:val="00022CF2"/>
    <w:rsid w:val="00034811"/>
    <w:rsid w:val="00034A31"/>
    <w:rsid w:val="0004729B"/>
    <w:rsid w:val="00052284"/>
    <w:rsid w:val="00054F83"/>
    <w:rsid w:val="00075A2D"/>
    <w:rsid w:val="000859A8"/>
    <w:rsid w:val="00087E51"/>
    <w:rsid w:val="00091FF4"/>
    <w:rsid w:val="000B1637"/>
    <w:rsid w:val="000B603E"/>
    <w:rsid w:val="000B658C"/>
    <w:rsid w:val="000C338E"/>
    <w:rsid w:val="000C5A5B"/>
    <w:rsid w:val="000D041D"/>
    <w:rsid w:val="000D55B7"/>
    <w:rsid w:val="000E1FE6"/>
    <w:rsid w:val="000E3181"/>
    <w:rsid w:val="000E6DF7"/>
    <w:rsid w:val="000F03F6"/>
    <w:rsid w:val="00115654"/>
    <w:rsid w:val="00123FCA"/>
    <w:rsid w:val="00140625"/>
    <w:rsid w:val="00141E8E"/>
    <w:rsid w:val="001635BA"/>
    <w:rsid w:val="001655C2"/>
    <w:rsid w:val="00172A27"/>
    <w:rsid w:val="001830F3"/>
    <w:rsid w:val="00187995"/>
    <w:rsid w:val="001C0BEB"/>
    <w:rsid w:val="001C3E49"/>
    <w:rsid w:val="001D2295"/>
    <w:rsid w:val="001D72BA"/>
    <w:rsid w:val="001F2347"/>
    <w:rsid w:val="002164DD"/>
    <w:rsid w:val="0022217C"/>
    <w:rsid w:val="00231A02"/>
    <w:rsid w:val="00237C00"/>
    <w:rsid w:val="00244A4E"/>
    <w:rsid w:val="00246532"/>
    <w:rsid w:val="00277207"/>
    <w:rsid w:val="00284610"/>
    <w:rsid w:val="00286A5A"/>
    <w:rsid w:val="00291171"/>
    <w:rsid w:val="00294F6C"/>
    <w:rsid w:val="002A3AF8"/>
    <w:rsid w:val="002C4311"/>
    <w:rsid w:val="002C721A"/>
    <w:rsid w:val="002D17C0"/>
    <w:rsid w:val="002E3998"/>
    <w:rsid w:val="002F50FF"/>
    <w:rsid w:val="00314DBC"/>
    <w:rsid w:val="003152BC"/>
    <w:rsid w:val="003152E0"/>
    <w:rsid w:val="00317FFB"/>
    <w:rsid w:val="00326133"/>
    <w:rsid w:val="00332E89"/>
    <w:rsid w:val="0034039A"/>
    <w:rsid w:val="00340553"/>
    <w:rsid w:val="003549BA"/>
    <w:rsid w:val="00360E30"/>
    <w:rsid w:val="00364C7E"/>
    <w:rsid w:val="003662A4"/>
    <w:rsid w:val="003665F1"/>
    <w:rsid w:val="0037232B"/>
    <w:rsid w:val="00393354"/>
    <w:rsid w:val="00397A6C"/>
    <w:rsid w:val="003A6214"/>
    <w:rsid w:val="003B0417"/>
    <w:rsid w:val="003B0AA5"/>
    <w:rsid w:val="003B1C60"/>
    <w:rsid w:val="003C4DC9"/>
    <w:rsid w:val="003D5668"/>
    <w:rsid w:val="003D6E7F"/>
    <w:rsid w:val="003F254F"/>
    <w:rsid w:val="004011FD"/>
    <w:rsid w:val="004223BB"/>
    <w:rsid w:val="004574C6"/>
    <w:rsid w:val="00464743"/>
    <w:rsid w:val="00464C8F"/>
    <w:rsid w:val="00466CA6"/>
    <w:rsid w:val="004729DB"/>
    <w:rsid w:val="00476133"/>
    <w:rsid w:val="00490F01"/>
    <w:rsid w:val="0049184B"/>
    <w:rsid w:val="00494D8A"/>
    <w:rsid w:val="00494FD6"/>
    <w:rsid w:val="004A5496"/>
    <w:rsid w:val="004C75CE"/>
    <w:rsid w:val="0051720E"/>
    <w:rsid w:val="005335E6"/>
    <w:rsid w:val="0053370D"/>
    <w:rsid w:val="00545882"/>
    <w:rsid w:val="00573B84"/>
    <w:rsid w:val="00574CB5"/>
    <w:rsid w:val="00574D39"/>
    <w:rsid w:val="00594863"/>
    <w:rsid w:val="00594C2B"/>
    <w:rsid w:val="005971FE"/>
    <w:rsid w:val="005973D8"/>
    <w:rsid w:val="005A7BF4"/>
    <w:rsid w:val="005A7D91"/>
    <w:rsid w:val="005B4277"/>
    <w:rsid w:val="005B6B95"/>
    <w:rsid w:val="005B73F2"/>
    <w:rsid w:val="005C71E2"/>
    <w:rsid w:val="005D52D5"/>
    <w:rsid w:val="005D5927"/>
    <w:rsid w:val="005D599A"/>
    <w:rsid w:val="005E482F"/>
    <w:rsid w:val="005E60C3"/>
    <w:rsid w:val="005F67D1"/>
    <w:rsid w:val="005F6EA1"/>
    <w:rsid w:val="005F772D"/>
    <w:rsid w:val="00603137"/>
    <w:rsid w:val="0061477B"/>
    <w:rsid w:val="00623EF7"/>
    <w:rsid w:val="00635839"/>
    <w:rsid w:val="00654571"/>
    <w:rsid w:val="00655C9B"/>
    <w:rsid w:val="00673E3A"/>
    <w:rsid w:val="00675E95"/>
    <w:rsid w:val="006A2965"/>
    <w:rsid w:val="006A402B"/>
    <w:rsid w:val="006B33B4"/>
    <w:rsid w:val="006C1C66"/>
    <w:rsid w:val="006F436B"/>
    <w:rsid w:val="007048AF"/>
    <w:rsid w:val="00707897"/>
    <w:rsid w:val="00711216"/>
    <w:rsid w:val="00725AE5"/>
    <w:rsid w:val="00732C62"/>
    <w:rsid w:val="0073401B"/>
    <w:rsid w:val="00740847"/>
    <w:rsid w:val="007438A8"/>
    <w:rsid w:val="00754272"/>
    <w:rsid w:val="00780C4A"/>
    <w:rsid w:val="00786F97"/>
    <w:rsid w:val="00790734"/>
    <w:rsid w:val="007953B7"/>
    <w:rsid w:val="007960CA"/>
    <w:rsid w:val="007D2911"/>
    <w:rsid w:val="007D6AF9"/>
    <w:rsid w:val="007E0562"/>
    <w:rsid w:val="007F387A"/>
    <w:rsid w:val="00801EBE"/>
    <w:rsid w:val="008111A0"/>
    <w:rsid w:val="00845F25"/>
    <w:rsid w:val="008569C5"/>
    <w:rsid w:val="008603F0"/>
    <w:rsid w:val="00863CAF"/>
    <w:rsid w:val="00867A7C"/>
    <w:rsid w:val="0087097C"/>
    <w:rsid w:val="00872323"/>
    <w:rsid w:val="00875B21"/>
    <w:rsid w:val="00881E26"/>
    <w:rsid w:val="0088313C"/>
    <w:rsid w:val="0089697D"/>
    <w:rsid w:val="008A1016"/>
    <w:rsid w:val="008A34A3"/>
    <w:rsid w:val="008B64FD"/>
    <w:rsid w:val="008D04D7"/>
    <w:rsid w:val="008D392F"/>
    <w:rsid w:val="008D657A"/>
    <w:rsid w:val="008D69C4"/>
    <w:rsid w:val="008F6A88"/>
    <w:rsid w:val="0090168D"/>
    <w:rsid w:val="00901CF6"/>
    <w:rsid w:val="00910F6B"/>
    <w:rsid w:val="00912F04"/>
    <w:rsid w:val="00920CF6"/>
    <w:rsid w:val="0093218D"/>
    <w:rsid w:val="00947B4A"/>
    <w:rsid w:val="00952CF3"/>
    <w:rsid w:val="00955B81"/>
    <w:rsid w:val="00964E58"/>
    <w:rsid w:val="0099052A"/>
    <w:rsid w:val="00994A34"/>
    <w:rsid w:val="009A00F6"/>
    <w:rsid w:val="009A5EDF"/>
    <w:rsid w:val="009A70A6"/>
    <w:rsid w:val="009B5701"/>
    <w:rsid w:val="009C1672"/>
    <w:rsid w:val="009C1CD9"/>
    <w:rsid w:val="009C3754"/>
    <w:rsid w:val="009C56E1"/>
    <w:rsid w:val="009E6A85"/>
    <w:rsid w:val="00A0209E"/>
    <w:rsid w:val="00A10BBD"/>
    <w:rsid w:val="00A145C1"/>
    <w:rsid w:val="00A3099D"/>
    <w:rsid w:val="00A3325D"/>
    <w:rsid w:val="00A4149A"/>
    <w:rsid w:val="00A4424E"/>
    <w:rsid w:val="00A47062"/>
    <w:rsid w:val="00A51F8A"/>
    <w:rsid w:val="00A543E8"/>
    <w:rsid w:val="00A6267E"/>
    <w:rsid w:val="00A71F6F"/>
    <w:rsid w:val="00A74D7A"/>
    <w:rsid w:val="00A75C89"/>
    <w:rsid w:val="00A80DAE"/>
    <w:rsid w:val="00A81FA5"/>
    <w:rsid w:val="00A96196"/>
    <w:rsid w:val="00AA0CC0"/>
    <w:rsid w:val="00AC0E06"/>
    <w:rsid w:val="00AC418F"/>
    <w:rsid w:val="00AF2226"/>
    <w:rsid w:val="00B13670"/>
    <w:rsid w:val="00B14110"/>
    <w:rsid w:val="00B15608"/>
    <w:rsid w:val="00B160AA"/>
    <w:rsid w:val="00B23161"/>
    <w:rsid w:val="00B2441C"/>
    <w:rsid w:val="00B27209"/>
    <w:rsid w:val="00B273EB"/>
    <w:rsid w:val="00B27928"/>
    <w:rsid w:val="00B43B4C"/>
    <w:rsid w:val="00B44540"/>
    <w:rsid w:val="00B751F3"/>
    <w:rsid w:val="00B95B40"/>
    <w:rsid w:val="00BA6BC8"/>
    <w:rsid w:val="00BA6CF6"/>
    <w:rsid w:val="00BB573D"/>
    <w:rsid w:val="00BC5814"/>
    <w:rsid w:val="00C06F47"/>
    <w:rsid w:val="00C10BC2"/>
    <w:rsid w:val="00C14176"/>
    <w:rsid w:val="00C304F5"/>
    <w:rsid w:val="00C31C3A"/>
    <w:rsid w:val="00C35334"/>
    <w:rsid w:val="00C47A3B"/>
    <w:rsid w:val="00C533A4"/>
    <w:rsid w:val="00C635B4"/>
    <w:rsid w:val="00C65E8A"/>
    <w:rsid w:val="00C74DCC"/>
    <w:rsid w:val="00C84B02"/>
    <w:rsid w:val="00C87D94"/>
    <w:rsid w:val="00C916C1"/>
    <w:rsid w:val="00C97B2E"/>
    <w:rsid w:val="00CB0170"/>
    <w:rsid w:val="00CB34BC"/>
    <w:rsid w:val="00CB7ADB"/>
    <w:rsid w:val="00CC0528"/>
    <w:rsid w:val="00CC3855"/>
    <w:rsid w:val="00CC797E"/>
    <w:rsid w:val="00CD4203"/>
    <w:rsid w:val="00CE1725"/>
    <w:rsid w:val="00CE338A"/>
    <w:rsid w:val="00CE56A4"/>
    <w:rsid w:val="00CF01F1"/>
    <w:rsid w:val="00D02C98"/>
    <w:rsid w:val="00D03EC7"/>
    <w:rsid w:val="00D12A53"/>
    <w:rsid w:val="00D353F5"/>
    <w:rsid w:val="00D35A40"/>
    <w:rsid w:val="00D366C2"/>
    <w:rsid w:val="00D41FD3"/>
    <w:rsid w:val="00D43311"/>
    <w:rsid w:val="00D436B5"/>
    <w:rsid w:val="00D54997"/>
    <w:rsid w:val="00D55A82"/>
    <w:rsid w:val="00D60712"/>
    <w:rsid w:val="00D65A4D"/>
    <w:rsid w:val="00D75281"/>
    <w:rsid w:val="00D815E5"/>
    <w:rsid w:val="00D824AA"/>
    <w:rsid w:val="00D846BD"/>
    <w:rsid w:val="00D87B2A"/>
    <w:rsid w:val="00D9674D"/>
    <w:rsid w:val="00DA22F2"/>
    <w:rsid w:val="00DB283F"/>
    <w:rsid w:val="00DC4E0A"/>
    <w:rsid w:val="00DD3BBC"/>
    <w:rsid w:val="00DD3FB1"/>
    <w:rsid w:val="00DF1B0A"/>
    <w:rsid w:val="00DF3135"/>
    <w:rsid w:val="00DF5A2C"/>
    <w:rsid w:val="00E00751"/>
    <w:rsid w:val="00E00E6E"/>
    <w:rsid w:val="00E07B26"/>
    <w:rsid w:val="00E1767E"/>
    <w:rsid w:val="00E2095B"/>
    <w:rsid w:val="00E21D8D"/>
    <w:rsid w:val="00E21F49"/>
    <w:rsid w:val="00E25759"/>
    <w:rsid w:val="00E2746D"/>
    <w:rsid w:val="00E318A0"/>
    <w:rsid w:val="00E44675"/>
    <w:rsid w:val="00E53894"/>
    <w:rsid w:val="00E6591B"/>
    <w:rsid w:val="00E86E2D"/>
    <w:rsid w:val="00E92F33"/>
    <w:rsid w:val="00E97918"/>
    <w:rsid w:val="00EA0F9C"/>
    <w:rsid w:val="00EA2384"/>
    <w:rsid w:val="00EB240E"/>
    <w:rsid w:val="00ED16C1"/>
    <w:rsid w:val="00ED4E87"/>
    <w:rsid w:val="00EE05F7"/>
    <w:rsid w:val="00EE08A5"/>
    <w:rsid w:val="00EE7F3A"/>
    <w:rsid w:val="00F077AE"/>
    <w:rsid w:val="00F200A2"/>
    <w:rsid w:val="00F22FF4"/>
    <w:rsid w:val="00F344BA"/>
    <w:rsid w:val="00F35272"/>
    <w:rsid w:val="00F41B73"/>
    <w:rsid w:val="00F426D3"/>
    <w:rsid w:val="00F42D16"/>
    <w:rsid w:val="00F5672C"/>
    <w:rsid w:val="00F70DF1"/>
    <w:rsid w:val="00F77EB6"/>
    <w:rsid w:val="00FA54D6"/>
    <w:rsid w:val="00FC49DC"/>
    <w:rsid w:val="00FC51B8"/>
    <w:rsid w:val="00FC740D"/>
    <w:rsid w:val="00FD1798"/>
    <w:rsid w:val="00FD2893"/>
    <w:rsid w:val="00FD36B9"/>
    <w:rsid w:val="00FD397F"/>
    <w:rsid w:val="00FE4F09"/>
    <w:rsid w:val="00FE694C"/>
    <w:rsid w:val="01963C8A"/>
    <w:rsid w:val="01DA7C98"/>
    <w:rsid w:val="02102371"/>
    <w:rsid w:val="02426E64"/>
    <w:rsid w:val="02A013AA"/>
    <w:rsid w:val="02D20ACD"/>
    <w:rsid w:val="02D33135"/>
    <w:rsid w:val="030259DE"/>
    <w:rsid w:val="03797509"/>
    <w:rsid w:val="040A776A"/>
    <w:rsid w:val="04131A2A"/>
    <w:rsid w:val="046A5DDC"/>
    <w:rsid w:val="056F7EF6"/>
    <w:rsid w:val="05802F92"/>
    <w:rsid w:val="061E38D9"/>
    <w:rsid w:val="066020D0"/>
    <w:rsid w:val="06BF4970"/>
    <w:rsid w:val="06C15F9C"/>
    <w:rsid w:val="07BF6025"/>
    <w:rsid w:val="07CA2ED7"/>
    <w:rsid w:val="085867DD"/>
    <w:rsid w:val="08810C2F"/>
    <w:rsid w:val="08974066"/>
    <w:rsid w:val="08CF3F26"/>
    <w:rsid w:val="0900171C"/>
    <w:rsid w:val="09EA7BA4"/>
    <w:rsid w:val="0A1D5523"/>
    <w:rsid w:val="0AB90782"/>
    <w:rsid w:val="0B211D9E"/>
    <w:rsid w:val="0B721CCF"/>
    <w:rsid w:val="0BE7494E"/>
    <w:rsid w:val="0C0158F0"/>
    <w:rsid w:val="0C7220B3"/>
    <w:rsid w:val="0D1E073F"/>
    <w:rsid w:val="0D2A1342"/>
    <w:rsid w:val="0D381E45"/>
    <w:rsid w:val="0D9803D8"/>
    <w:rsid w:val="0D9A1064"/>
    <w:rsid w:val="0DFB7FB9"/>
    <w:rsid w:val="0E632C5D"/>
    <w:rsid w:val="0FC725ED"/>
    <w:rsid w:val="10427083"/>
    <w:rsid w:val="104F4840"/>
    <w:rsid w:val="11031AF2"/>
    <w:rsid w:val="1136619F"/>
    <w:rsid w:val="113943C4"/>
    <w:rsid w:val="113A1D33"/>
    <w:rsid w:val="11673A79"/>
    <w:rsid w:val="116951E8"/>
    <w:rsid w:val="11AA0C89"/>
    <w:rsid w:val="124D4DE7"/>
    <w:rsid w:val="12841571"/>
    <w:rsid w:val="12C17B50"/>
    <w:rsid w:val="14CE23B0"/>
    <w:rsid w:val="151240C4"/>
    <w:rsid w:val="1555445C"/>
    <w:rsid w:val="158717DE"/>
    <w:rsid w:val="15962275"/>
    <w:rsid w:val="15EB4D8F"/>
    <w:rsid w:val="16020709"/>
    <w:rsid w:val="171966F1"/>
    <w:rsid w:val="17470DF8"/>
    <w:rsid w:val="1794534E"/>
    <w:rsid w:val="180D6A39"/>
    <w:rsid w:val="18F427F0"/>
    <w:rsid w:val="19096891"/>
    <w:rsid w:val="19246DB7"/>
    <w:rsid w:val="19977B24"/>
    <w:rsid w:val="19B015E4"/>
    <w:rsid w:val="19B17808"/>
    <w:rsid w:val="1A0B5844"/>
    <w:rsid w:val="1A611CC7"/>
    <w:rsid w:val="1AAD50D9"/>
    <w:rsid w:val="1B4435A0"/>
    <w:rsid w:val="1B6B6A0B"/>
    <w:rsid w:val="1CA1292E"/>
    <w:rsid w:val="1CA210E6"/>
    <w:rsid w:val="1CC659C3"/>
    <w:rsid w:val="1D2D5E21"/>
    <w:rsid w:val="1D7968A5"/>
    <w:rsid w:val="1D7E52FC"/>
    <w:rsid w:val="1DD353F5"/>
    <w:rsid w:val="1F372B60"/>
    <w:rsid w:val="1F3A407A"/>
    <w:rsid w:val="1F5A63D5"/>
    <w:rsid w:val="1F757AC2"/>
    <w:rsid w:val="1F83642A"/>
    <w:rsid w:val="1FB522B4"/>
    <w:rsid w:val="1FEA3A1F"/>
    <w:rsid w:val="20067091"/>
    <w:rsid w:val="206E0E93"/>
    <w:rsid w:val="206E190A"/>
    <w:rsid w:val="207C258E"/>
    <w:rsid w:val="20D46FF8"/>
    <w:rsid w:val="21FE1453"/>
    <w:rsid w:val="2246008A"/>
    <w:rsid w:val="22BA6ABC"/>
    <w:rsid w:val="22C17CC8"/>
    <w:rsid w:val="232C7881"/>
    <w:rsid w:val="242056A3"/>
    <w:rsid w:val="242877DE"/>
    <w:rsid w:val="2464015C"/>
    <w:rsid w:val="250403C0"/>
    <w:rsid w:val="25AC1193"/>
    <w:rsid w:val="25EA0571"/>
    <w:rsid w:val="26012D82"/>
    <w:rsid w:val="26CF4EF1"/>
    <w:rsid w:val="271B5D17"/>
    <w:rsid w:val="2A3244A0"/>
    <w:rsid w:val="2A583806"/>
    <w:rsid w:val="2BAF00E0"/>
    <w:rsid w:val="2BB6248A"/>
    <w:rsid w:val="2BFD7E63"/>
    <w:rsid w:val="2BFF06BF"/>
    <w:rsid w:val="2C3677D8"/>
    <w:rsid w:val="2C43023C"/>
    <w:rsid w:val="2C5D082A"/>
    <w:rsid w:val="2C715E09"/>
    <w:rsid w:val="2CDE533B"/>
    <w:rsid w:val="2DBD6096"/>
    <w:rsid w:val="2E374E92"/>
    <w:rsid w:val="2E5B49FA"/>
    <w:rsid w:val="2EA840B7"/>
    <w:rsid w:val="3013765A"/>
    <w:rsid w:val="309826AA"/>
    <w:rsid w:val="31204620"/>
    <w:rsid w:val="31CC0C0A"/>
    <w:rsid w:val="323B6E74"/>
    <w:rsid w:val="324D3B44"/>
    <w:rsid w:val="3260392A"/>
    <w:rsid w:val="32B4717A"/>
    <w:rsid w:val="33D42EA2"/>
    <w:rsid w:val="340417B6"/>
    <w:rsid w:val="3424001A"/>
    <w:rsid w:val="342E2B27"/>
    <w:rsid w:val="347A0A28"/>
    <w:rsid w:val="34EA780C"/>
    <w:rsid w:val="35246FC7"/>
    <w:rsid w:val="35D629F5"/>
    <w:rsid w:val="35E05B39"/>
    <w:rsid w:val="363C7FB8"/>
    <w:rsid w:val="36527804"/>
    <w:rsid w:val="378031A6"/>
    <w:rsid w:val="37810070"/>
    <w:rsid w:val="37C34B34"/>
    <w:rsid w:val="37C3723D"/>
    <w:rsid w:val="380311BF"/>
    <w:rsid w:val="38542D95"/>
    <w:rsid w:val="38C54C27"/>
    <w:rsid w:val="38FE611F"/>
    <w:rsid w:val="39017341"/>
    <w:rsid w:val="391A1CA8"/>
    <w:rsid w:val="39442F96"/>
    <w:rsid w:val="39BD0CF8"/>
    <w:rsid w:val="3A0A4FE4"/>
    <w:rsid w:val="3A690764"/>
    <w:rsid w:val="3A801E5C"/>
    <w:rsid w:val="3AB34727"/>
    <w:rsid w:val="3B0147FF"/>
    <w:rsid w:val="3B5C79FE"/>
    <w:rsid w:val="3BAA58AD"/>
    <w:rsid w:val="3D000148"/>
    <w:rsid w:val="3D09595D"/>
    <w:rsid w:val="3DAC1960"/>
    <w:rsid w:val="3DB945B8"/>
    <w:rsid w:val="3DC92EB5"/>
    <w:rsid w:val="3E352BE9"/>
    <w:rsid w:val="3F0447CF"/>
    <w:rsid w:val="3F791377"/>
    <w:rsid w:val="3F7F6DF5"/>
    <w:rsid w:val="3FE354C1"/>
    <w:rsid w:val="3FEA28E7"/>
    <w:rsid w:val="3FEF4FE8"/>
    <w:rsid w:val="3FFA1BE1"/>
    <w:rsid w:val="405B2DC1"/>
    <w:rsid w:val="409E14EF"/>
    <w:rsid w:val="40A13D96"/>
    <w:rsid w:val="40AC29B0"/>
    <w:rsid w:val="415D31EC"/>
    <w:rsid w:val="417512C2"/>
    <w:rsid w:val="41B53431"/>
    <w:rsid w:val="43266329"/>
    <w:rsid w:val="43780C55"/>
    <w:rsid w:val="43813B27"/>
    <w:rsid w:val="43A8628C"/>
    <w:rsid w:val="440A3519"/>
    <w:rsid w:val="44FE47B1"/>
    <w:rsid w:val="451934B4"/>
    <w:rsid w:val="459314CE"/>
    <w:rsid w:val="45E1540C"/>
    <w:rsid w:val="45F11360"/>
    <w:rsid w:val="465E18E7"/>
    <w:rsid w:val="46E54A6F"/>
    <w:rsid w:val="46E75F8C"/>
    <w:rsid w:val="470C39FD"/>
    <w:rsid w:val="471B4BDA"/>
    <w:rsid w:val="47524663"/>
    <w:rsid w:val="477B1347"/>
    <w:rsid w:val="47CD13E9"/>
    <w:rsid w:val="47F555DA"/>
    <w:rsid w:val="480B6352"/>
    <w:rsid w:val="48310CBB"/>
    <w:rsid w:val="4870423E"/>
    <w:rsid w:val="48D329E2"/>
    <w:rsid w:val="48F45B83"/>
    <w:rsid w:val="49670DEA"/>
    <w:rsid w:val="4A0F0210"/>
    <w:rsid w:val="4AB71C62"/>
    <w:rsid w:val="4AD8110F"/>
    <w:rsid w:val="4AD819B9"/>
    <w:rsid w:val="4B89606A"/>
    <w:rsid w:val="4BA231AD"/>
    <w:rsid w:val="4C186A90"/>
    <w:rsid w:val="4C79738C"/>
    <w:rsid w:val="4C9B101F"/>
    <w:rsid w:val="4D014059"/>
    <w:rsid w:val="4DA82547"/>
    <w:rsid w:val="4E1D124E"/>
    <w:rsid w:val="4EEB2C3E"/>
    <w:rsid w:val="4EF34827"/>
    <w:rsid w:val="4F4C5F6D"/>
    <w:rsid w:val="4F69126C"/>
    <w:rsid w:val="4FFD7F4B"/>
    <w:rsid w:val="5004071B"/>
    <w:rsid w:val="503A37EE"/>
    <w:rsid w:val="50733904"/>
    <w:rsid w:val="50B87F6C"/>
    <w:rsid w:val="50F87071"/>
    <w:rsid w:val="51237D2E"/>
    <w:rsid w:val="518F0D53"/>
    <w:rsid w:val="52144C89"/>
    <w:rsid w:val="522F5206"/>
    <w:rsid w:val="52DE05CE"/>
    <w:rsid w:val="534B7C7A"/>
    <w:rsid w:val="53DE4D79"/>
    <w:rsid w:val="542529DC"/>
    <w:rsid w:val="54517EE5"/>
    <w:rsid w:val="54D54B41"/>
    <w:rsid w:val="55726A3C"/>
    <w:rsid w:val="567F638D"/>
    <w:rsid w:val="56A62938"/>
    <w:rsid w:val="56AA7ADD"/>
    <w:rsid w:val="56D15BE6"/>
    <w:rsid w:val="56E33557"/>
    <w:rsid w:val="57001874"/>
    <w:rsid w:val="57330759"/>
    <w:rsid w:val="576F5C50"/>
    <w:rsid w:val="588738A7"/>
    <w:rsid w:val="58ED1C72"/>
    <w:rsid w:val="5967213C"/>
    <w:rsid w:val="59C841AA"/>
    <w:rsid w:val="5AA85981"/>
    <w:rsid w:val="5ABC1F4B"/>
    <w:rsid w:val="5B04116A"/>
    <w:rsid w:val="5B1E546C"/>
    <w:rsid w:val="5B243605"/>
    <w:rsid w:val="5B2A25D4"/>
    <w:rsid w:val="5BE72DE2"/>
    <w:rsid w:val="5C2210D4"/>
    <w:rsid w:val="5C443E0B"/>
    <w:rsid w:val="5CE16FBB"/>
    <w:rsid w:val="5CE24971"/>
    <w:rsid w:val="5CE96F22"/>
    <w:rsid w:val="5CEC24AF"/>
    <w:rsid w:val="5D3B2712"/>
    <w:rsid w:val="5DBF1C27"/>
    <w:rsid w:val="5DCD4F4C"/>
    <w:rsid w:val="5DD22AD6"/>
    <w:rsid w:val="5E0103CF"/>
    <w:rsid w:val="5E6323B5"/>
    <w:rsid w:val="5EA031AD"/>
    <w:rsid w:val="5EC84403"/>
    <w:rsid w:val="5F0258BF"/>
    <w:rsid w:val="5F16108D"/>
    <w:rsid w:val="604A15F8"/>
    <w:rsid w:val="60AB1FCE"/>
    <w:rsid w:val="60D6292F"/>
    <w:rsid w:val="60ED0B46"/>
    <w:rsid w:val="613A40BF"/>
    <w:rsid w:val="613F65A0"/>
    <w:rsid w:val="62201A06"/>
    <w:rsid w:val="624B594F"/>
    <w:rsid w:val="62B4389E"/>
    <w:rsid w:val="631240AC"/>
    <w:rsid w:val="64551ABC"/>
    <w:rsid w:val="6507270E"/>
    <w:rsid w:val="653D4C8D"/>
    <w:rsid w:val="655059C9"/>
    <w:rsid w:val="65800BE0"/>
    <w:rsid w:val="658C7F43"/>
    <w:rsid w:val="65F17AD4"/>
    <w:rsid w:val="66FD7B03"/>
    <w:rsid w:val="67B326B0"/>
    <w:rsid w:val="67E338F6"/>
    <w:rsid w:val="68574CA9"/>
    <w:rsid w:val="68843D19"/>
    <w:rsid w:val="69095A72"/>
    <w:rsid w:val="693653F6"/>
    <w:rsid w:val="69375181"/>
    <w:rsid w:val="69461668"/>
    <w:rsid w:val="6A217734"/>
    <w:rsid w:val="6A3275E0"/>
    <w:rsid w:val="6A886ED6"/>
    <w:rsid w:val="6AFE46F2"/>
    <w:rsid w:val="6BA76F54"/>
    <w:rsid w:val="6BAE48B4"/>
    <w:rsid w:val="6C094C34"/>
    <w:rsid w:val="6C3C6F02"/>
    <w:rsid w:val="6C845E70"/>
    <w:rsid w:val="6CD65FF1"/>
    <w:rsid w:val="6D1053C7"/>
    <w:rsid w:val="6D893CD9"/>
    <w:rsid w:val="6DF45F30"/>
    <w:rsid w:val="6E297F6F"/>
    <w:rsid w:val="6E9428F7"/>
    <w:rsid w:val="6E9F5445"/>
    <w:rsid w:val="6EF23592"/>
    <w:rsid w:val="6EF578BC"/>
    <w:rsid w:val="6F1B398B"/>
    <w:rsid w:val="6F1B7670"/>
    <w:rsid w:val="6F1C5DF6"/>
    <w:rsid w:val="70427A3C"/>
    <w:rsid w:val="7067338D"/>
    <w:rsid w:val="709E13CA"/>
    <w:rsid w:val="71621DF9"/>
    <w:rsid w:val="71B64A2B"/>
    <w:rsid w:val="724E4CDD"/>
    <w:rsid w:val="731971E5"/>
    <w:rsid w:val="737D3C8F"/>
    <w:rsid w:val="73E22D78"/>
    <w:rsid w:val="745D5260"/>
    <w:rsid w:val="74B62489"/>
    <w:rsid w:val="75154572"/>
    <w:rsid w:val="75BE1392"/>
    <w:rsid w:val="76837EBE"/>
    <w:rsid w:val="76C12CC4"/>
    <w:rsid w:val="77040B22"/>
    <w:rsid w:val="771A5E97"/>
    <w:rsid w:val="779632EC"/>
    <w:rsid w:val="77BA1BB3"/>
    <w:rsid w:val="77F96420"/>
    <w:rsid w:val="78953FCE"/>
    <w:rsid w:val="7AB03A59"/>
    <w:rsid w:val="7B046591"/>
    <w:rsid w:val="7B3A3419"/>
    <w:rsid w:val="7B505880"/>
    <w:rsid w:val="7C5A2B16"/>
    <w:rsid w:val="7CA06A74"/>
    <w:rsid w:val="7CAD0E22"/>
    <w:rsid w:val="7D1A174A"/>
    <w:rsid w:val="7D7D15ED"/>
    <w:rsid w:val="7D9D7924"/>
    <w:rsid w:val="7D9D7D31"/>
    <w:rsid w:val="7E455274"/>
    <w:rsid w:val="7E7324E0"/>
    <w:rsid w:val="7E9B2F4F"/>
    <w:rsid w:val="7EE2527B"/>
    <w:rsid w:val="7F0E621E"/>
    <w:rsid w:val="7F180027"/>
    <w:rsid w:val="7F2D2E18"/>
    <w:rsid w:val="7F46673E"/>
    <w:rsid w:val="7F80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39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annotation reference" w:semiHidden="0"/>
    <w:lsdException w:name="page number" w:semiHidden="0" w:uiPriority="0" w:unhideWhenUsed="0"/>
    <w:lsdException w:name="Title" w:semiHidden="0" w:uiPriority="10" w:unhideWhenUsed="0" w:qFormat="1"/>
    <w:lsdException w:name="Closing" w:semiHidden="0" w:qFormat="1"/>
    <w:lsdException w:name="Default Paragraph Font" w:uiPriority="1" w:qFormat="1"/>
    <w:lsdException w:name="Body Text" w:semiHidden="0"/>
    <w:lsdException w:name="Body Text Indent" w:semiHidden="0" w:uiPriority="0" w:unhideWhenUsed="0" w:qFormat="1"/>
    <w:lsdException w:name="Subtitle" w:semiHidden="0" w:uiPriority="11" w:unhideWhenUsed="0" w:qFormat="1"/>
    <w:lsdException w:name="Salutation" w:semiHidden="0" w:qFormat="1"/>
    <w:lsdException w:name="Date" w:semiHidden="0"/>
    <w:lsdException w:name="Body Text First Indent" w:semiHidden="0" w:uiPriority="0" w:unhideWhenUsed="0" w:qFormat="1"/>
    <w:lsdException w:name="Body Text Firs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semiHidden="0" w:qFormat="1"/>
    <w:lsdException w:name="Balloon Text" w:semiHidden="0" w:qFormat="1"/>
    <w:lsdException w:name="Table Grid" w:uiPriority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4A5496"/>
    <w:pPr>
      <w:widowControl w:val="0"/>
      <w:ind w:firstLineChars="200" w:firstLine="200"/>
      <w:jc w:val="both"/>
    </w:pPr>
    <w:rPr>
      <w:rFonts w:eastAsia="仿宋_GB2312"/>
      <w:kern w:val="2"/>
      <w:sz w:val="32"/>
      <w:szCs w:val="24"/>
    </w:rPr>
  </w:style>
  <w:style w:type="paragraph" w:styleId="10">
    <w:name w:val="heading 1"/>
    <w:basedOn w:val="a"/>
    <w:next w:val="a"/>
    <w:uiPriority w:val="9"/>
    <w:qFormat/>
    <w:rsid w:val="004A5496"/>
    <w:pPr>
      <w:autoSpaceDE w:val="0"/>
      <w:autoSpaceDN w:val="0"/>
      <w:adjustRightInd w:val="0"/>
      <w:jc w:val="left"/>
      <w:outlineLvl w:val="0"/>
    </w:pPr>
    <w:rPr>
      <w:rFonts w:ascii="Arial" w:hAnsi="Arial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[1]正文"/>
    <w:basedOn w:val="a"/>
    <w:qFormat/>
    <w:rsid w:val="004A5496"/>
    <w:pPr>
      <w:autoSpaceDE w:val="0"/>
      <w:autoSpaceDN w:val="0"/>
    </w:pPr>
    <w:rPr>
      <w:rFonts w:ascii="Calibri" w:eastAsia="宋体" w:hAnsi="Calibri"/>
      <w:color w:val="000000"/>
      <w:lang w:val="zh-CN"/>
    </w:rPr>
  </w:style>
  <w:style w:type="paragraph" w:styleId="a3">
    <w:name w:val="Normal Indent"/>
    <w:basedOn w:val="a"/>
    <w:next w:val="2"/>
    <w:link w:val="Char"/>
    <w:unhideWhenUsed/>
    <w:rsid w:val="004A5496"/>
    <w:pPr>
      <w:ind w:firstLine="420"/>
    </w:pPr>
  </w:style>
  <w:style w:type="paragraph" w:styleId="2">
    <w:name w:val="Body Text First Indent 2"/>
    <w:basedOn w:val="a4"/>
    <w:next w:val="a"/>
    <w:qFormat/>
    <w:rsid w:val="004A5496"/>
    <w:pPr>
      <w:spacing w:after="120"/>
      <w:ind w:leftChars="200" w:left="420" w:firstLine="420"/>
    </w:pPr>
    <w:rPr>
      <w:rFonts w:ascii="Times New Roman"/>
      <w:sz w:val="21"/>
    </w:rPr>
  </w:style>
  <w:style w:type="paragraph" w:styleId="a4">
    <w:name w:val="Body Text Indent"/>
    <w:basedOn w:val="a"/>
    <w:next w:val="a"/>
    <w:qFormat/>
    <w:rsid w:val="004A5496"/>
    <w:pPr>
      <w:adjustRightInd w:val="0"/>
      <w:snapToGrid w:val="0"/>
      <w:spacing w:line="300" w:lineRule="auto"/>
      <w:ind w:firstLine="564"/>
    </w:pPr>
    <w:rPr>
      <w:rFonts w:ascii="仿宋_GB2312"/>
      <w:sz w:val="28"/>
    </w:rPr>
  </w:style>
  <w:style w:type="paragraph" w:styleId="a5">
    <w:name w:val="annotation text"/>
    <w:basedOn w:val="a"/>
    <w:link w:val="Char0"/>
    <w:qFormat/>
    <w:rsid w:val="004A5496"/>
    <w:pPr>
      <w:ind w:firstLineChars="0" w:firstLine="0"/>
      <w:jc w:val="left"/>
    </w:pPr>
    <w:rPr>
      <w:sz w:val="21"/>
      <w:szCs w:val="20"/>
    </w:rPr>
  </w:style>
  <w:style w:type="paragraph" w:styleId="a6">
    <w:name w:val="Salutation"/>
    <w:basedOn w:val="a"/>
    <w:next w:val="a"/>
    <w:link w:val="Char1"/>
    <w:uiPriority w:val="99"/>
    <w:unhideWhenUsed/>
    <w:qFormat/>
    <w:rsid w:val="004A5496"/>
    <w:rPr>
      <w:rFonts w:eastAsia="仿宋"/>
      <w:szCs w:val="32"/>
      <w:lang w:val="zh-TW" w:eastAsia="zh-TW" w:bidi="zh-TW"/>
    </w:rPr>
  </w:style>
  <w:style w:type="paragraph" w:styleId="a7">
    <w:name w:val="Closing"/>
    <w:basedOn w:val="a"/>
    <w:link w:val="Char2"/>
    <w:uiPriority w:val="99"/>
    <w:unhideWhenUsed/>
    <w:qFormat/>
    <w:rsid w:val="004A5496"/>
    <w:pPr>
      <w:ind w:leftChars="2100" w:left="100"/>
    </w:pPr>
    <w:rPr>
      <w:rFonts w:eastAsia="仿宋"/>
      <w:szCs w:val="32"/>
      <w:lang w:val="zh-TW" w:eastAsia="zh-TW" w:bidi="zh-TW"/>
    </w:rPr>
  </w:style>
  <w:style w:type="paragraph" w:styleId="a8">
    <w:name w:val="Body Text"/>
    <w:basedOn w:val="a"/>
    <w:uiPriority w:val="99"/>
    <w:unhideWhenUsed/>
    <w:rsid w:val="004A5496"/>
    <w:pPr>
      <w:spacing w:after="120"/>
    </w:pPr>
  </w:style>
  <w:style w:type="paragraph" w:styleId="a9">
    <w:name w:val="Date"/>
    <w:basedOn w:val="a"/>
    <w:next w:val="a"/>
    <w:link w:val="Char3"/>
    <w:uiPriority w:val="99"/>
    <w:unhideWhenUsed/>
    <w:rsid w:val="004A5496"/>
    <w:pPr>
      <w:ind w:leftChars="2500" w:left="100"/>
    </w:pPr>
  </w:style>
  <w:style w:type="paragraph" w:styleId="aa">
    <w:name w:val="Balloon Text"/>
    <w:basedOn w:val="a"/>
    <w:link w:val="Char4"/>
    <w:uiPriority w:val="99"/>
    <w:unhideWhenUsed/>
    <w:qFormat/>
    <w:rsid w:val="004A5496"/>
    <w:rPr>
      <w:sz w:val="18"/>
      <w:szCs w:val="18"/>
    </w:rPr>
  </w:style>
  <w:style w:type="paragraph" w:styleId="ab">
    <w:name w:val="footer"/>
    <w:basedOn w:val="a"/>
    <w:qFormat/>
    <w:rsid w:val="004A54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qFormat/>
    <w:rsid w:val="004A54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uiPriority w:val="39"/>
    <w:qFormat/>
    <w:rsid w:val="004A5496"/>
    <w:pPr>
      <w:tabs>
        <w:tab w:val="right" w:leader="dot" w:pos="8495"/>
      </w:tabs>
      <w:spacing w:line="400" w:lineRule="exact"/>
      <w:ind w:left="210"/>
      <w:jc w:val="left"/>
    </w:pPr>
    <w:rPr>
      <w:bCs/>
      <w:smallCaps/>
      <w:szCs w:val="21"/>
    </w:rPr>
  </w:style>
  <w:style w:type="paragraph" w:styleId="ad">
    <w:name w:val="annotation subject"/>
    <w:basedOn w:val="a5"/>
    <w:next w:val="a5"/>
    <w:link w:val="Char5"/>
    <w:uiPriority w:val="99"/>
    <w:unhideWhenUsed/>
    <w:qFormat/>
    <w:rsid w:val="004A5496"/>
    <w:pPr>
      <w:ind w:firstLineChars="200" w:firstLine="200"/>
    </w:pPr>
    <w:rPr>
      <w:b/>
      <w:bCs/>
      <w:sz w:val="32"/>
      <w:szCs w:val="24"/>
    </w:rPr>
  </w:style>
  <w:style w:type="paragraph" w:styleId="ae">
    <w:name w:val="Body Text First Indent"/>
    <w:basedOn w:val="a8"/>
    <w:next w:val="a"/>
    <w:qFormat/>
    <w:rsid w:val="004A5496"/>
    <w:pPr>
      <w:ind w:firstLineChars="100" w:firstLine="420"/>
    </w:pPr>
  </w:style>
  <w:style w:type="table" w:styleId="af">
    <w:name w:val="Table Grid"/>
    <w:basedOn w:val="a1"/>
    <w:qFormat/>
    <w:rsid w:val="004A549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Theme"/>
    <w:basedOn w:val="a1"/>
    <w:uiPriority w:val="99"/>
    <w:unhideWhenUsed/>
    <w:rsid w:val="004A5496"/>
    <w:pPr>
      <w:widowControl w:val="0"/>
      <w:ind w:firstLineChars="200" w:firstLine="20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basedOn w:val="a0"/>
    <w:rsid w:val="004A5496"/>
  </w:style>
  <w:style w:type="character" w:styleId="af2">
    <w:name w:val="annotation reference"/>
    <w:uiPriority w:val="99"/>
    <w:unhideWhenUsed/>
    <w:rsid w:val="004A5496"/>
    <w:rPr>
      <w:sz w:val="21"/>
      <w:szCs w:val="21"/>
    </w:rPr>
  </w:style>
  <w:style w:type="character" w:customStyle="1" w:styleId="Char">
    <w:name w:val="正文缩进 Char"/>
    <w:link w:val="a3"/>
    <w:qFormat/>
    <w:rsid w:val="004A5496"/>
    <w:rPr>
      <w:rFonts w:eastAsia="仿宋_GB2312"/>
      <w:kern w:val="2"/>
      <w:sz w:val="32"/>
      <w:szCs w:val="24"/>
      <w:lang w:val="en-US" w:eastAsia="zh-CN" w:bidi="ar-SA"/>
    </w:rPr>
  </w:style>
  <w:style w:type="character" w:customStyle="1" w:styleId="Char0">
    <w:name w:val="批注文字 Char"/>
    <w:link w:val="a5"/>
    <w:qFormat/>
    <w:rsid w:val="004A5496"/>
    <w:rPr>
      <w:rFonts w:eastAsia="仿宋_GB2312"/>
      <w:kern w:val="2"/>
      <w:sz w:val="21"/>
    </w:rPr>
  </w:style>
  <w:style w:type="character" w:customStyle="1" w:styleId="Char1">
    <w:name w:val="称呼 Char"/>
    <w:link w:val="a6"/>
    <w:uiPriority w:val="99"/>
    <w:rsid w:val="004A5496"/>
    <w:rPr>
      <w:rFonts w:ascii="Times New Roman" w:eastAsia="仿宋" w:hAnsi="Times New Roman"/>
      <w:kern w:val="2"/>
      <w:sz w:val="32"/>
      <w:szCs w:val="32"/>
      <w:lang w:val="zh-TW" w:eastAsia="zh-TW" w:bidi="zh-TW"/>
    </w:rPr>
  </w:style>
  <w:style w:type="character" w:customStyle="1" w:styleId="Char2">
    <w:name w:val="结束语 Char"/>
    <w:link w:val="a7"/>
    <w:uiPriority w:val="99"/>
    <w:rsid w:val="004A5496"/>
    <w:rPr>
      <w:rFonts w:ascii="Times New Roman" w:eastAsia="仿宋" w:hAnsi="Times New Roman"/>
      <w:kern w:val="2"/>
      <w:sz w:val="32"/>
      <w:szCs w:val="32"/>
      <w:lang w:val="zh-TW" w:eastAsia="zh-TW" w:bidi="zh-TW"/>
    </w:rPr>
  </w:style>
  <w:style w:type="character" w:customStyle="1" w:styleId="Char3">
    <w:name w:val="日期 Char"/>
    <w:link w:val="a9"/>
    <w:uiPriority w:val="99"/>
    <w:semiHidden/>
    <w:qFormat/>
    <w:rsid w:val="004A5496"/>
    <w:rPr>
      <w:rFonts w:eastAsia="仿宋_GB2312"/>
      <w:kern w:val="2"/>
      <w:sz w:val="32"/>
      <w:szCs w:val="24"/>
    </w:rPr>
  </w:style>
  <w:style w:type="character" w:customStyle="1" w:styleId="Char4">
    <w:name w:val="批注框文本 Char"/>
    <w:link w:val="aa"/>
    <w:uiPriority w:val="99"/>
    <w:semiHidden/>
    <w:qFormat/>
    <w:rsid w:val="004A5496"/>
    <w:rPr>
      <w:rFonts w:eastAsia="仿宋_GB2312"/>
      <w:kern w:val="2"/>
      <w:sz w:val="18"/>
      <w:szCs w:val="18"/>
    </w:rPr>
  </w:style>
  <w:style w:type="character" w:customStyle="1" w:styleId="Char5">
    <w:name w:val="批注主题 Char"/>
    <w:link w:val="ad"/>
    <w:uiPriority w:val="99"/>
    <w:semiHidden/>
    <w:qFormat/>
    <w:rsid w:val="004A5496"/>
    <w:rPr>
      <w:rFonts w:eastAsia="仿宋_GB2312"/>
      <w:b/>
      <w:bCs/>
      <w:kern w:val="2"/>
      <w:sz w:val="32"/>
      <w:szCs w:val="24"/>
    </w:rPr>
  </w:style>
  <w:style w:type="paragraph" w:customStyle="1" w:styleId="HP">
    <w:name w:val="HP 正文"/>
    <w:basedOn w:val="a"/>
    <w:qFormat/>
    <w:rsid w:val="004A5496"/>
    <w:pPr>
      <w:adjustRightInd w:val="0"/>
      <w:spacing w:line="440" w:lineRule="exact"/>
    </w:pPr>
    <w:rPr>
      <w:sz w:val="24"/>
    </w:rPr>
  </w:style>
  <w:style w:type="paragraph" w:customStyle="1" w:styleId="111111">
    <w:name w:val="111111正文"/>
    <w:basedOn w:val="a"/>
    <w:qFormat/>
    <w:rsid w:val="004A5496"/>
    <w:pPr>
      <w:spacing w:line="360" w:lineRule="auto"/>
    </w:pPr>
    <w:rPr>
      <w:sz w:val="24"/>
    </w:rPr>
  </w:style>
  <w:style w:type="paragraph" w:customStyle="1" w:styleId="CharCharChar2Char">
    <w:name w:val="Char Char Char2 Char"/>
    <w:basedOn w:val="a"/>
    <w:next w:val="a"/>
    <w:rsid w:val="004A5496"/>
    <w:pPr>
      <w:keepNext/>
      <w:keepLines/>
      <w:widowControl/>
      <w:adjustRightInd w:val="0"/>
      <w:spacing w:line="360" w:lineRule="auto"/>
      <w:jc w:val="left"/>
      <w:textAlignment w:val="baseline"/>
      <w:outlineLvl w:val="1"/>
    </w:pPr>
    <w:rPr>
      <w:rFonts w:ascii="宋体" w:eastAsia="宋体" w:cs="宋体"/>
      <w:bCs/>
      <w:kern w:val="0"/>
      <w:sz w:val="24"/>
    </w:rPr>
  </w:style>
  <w:style w:type="paragraph" w:customStyle="1" w:styleId="Bodytext1">
    <w:name w:val="Body text|1"/>
    <w:basedOn w:val="a"/>
    <w:qFormat/>
    <w:rsid w:val="004A5496"/>
    <w:pPr>
      <w:spacing w:line="413" w:lineRule="auto"/>
      <w:ind w:firstLine="400"/>
    </w:pPr>
    <w:rPr>
      <w:rFonts w:ascii="宋体" w:eastAsia="宋体" w:hAnsi="宋体" w:cs="宋体"/>
      <w:sz w:val="28"/>
      <w:szCs w:val="28"/>
      <w:lang w:val="zh-TW" w:eastAsia="zh-TW" w:bidi="zh-TW"/>
    </w:rPr>
  </w:style>
  <w:style w:type="paragraph" w:customStyle="1" w:styleId="ParaChar">
    <w:name w:val="默认段落字体 Para Char"/>
    <w:basedOn w:val="a"/>
    <w:next w:val="a"/>
    <w:rsid w:val="004A5496"/>
    <w:pPr>
      <w:spacing w:line="360" w:lineRule="auto"/>
    </w:pPr>
    <w:rPr>
      <w:rFonts w:eastAsia="宋体"/>
      <w:sz w:val="21"/>
      <w:szCs w:val="20"/>
    </w:rPr>
  </w:style>
  <w:style w:type="paragraph" w:customStyle="1" w:styleId="11">
    <w:name w:val="正文样式1"/>
    <w:basedOn w:val="a"/>
    <w:qFormat/>
    <w:rsid w:val="004A5496"/>
    <w:pPr>
      <w:widowControl/>
      <w:spacing w:line="360" w:lineRule="auto"/>
      <w:ind w:firstLine="480"/>
    </w:pPr>
    <w:rPr>
      <w:rFonts w:ascii="宋体" w:hAnsi="Courier New"/>
      <w:kern w:val="0"/>
      <w:sz w:val="24"/>
    </w:rPr>
  </w:style>
  <w:style w:type="paragraph" w:customStyle="1" w:styleId="af3">
    <w:name w:val="正文样式"/>
    <w:basedOn w:val="a"/>
    <w:rsid w:val="004A5496"/>
    <w:pPr>
      <w:spacing w:line="460" w:lineRule="exact"/>
    </w:pPr>
    <w:rPr>
      <w:rFonts w:eastAsia="宋体"/>
      <w:sz w:val="24"/>
    </w:rPr>
  </w:style>
  <w:style w:type="paragraph" w:customStyle="1" w:styleId="-TUEIAD">
    <w:name w:val="正文-TUEIAD"/>
    <w:basedOn w:val="a"/>
    <w:qFormat/>
    <w:rsid w:val="004A5496"/>
    <w:pPr>
      <w:spacing w:before="100" w:beforeAutospacing="1" w:after="100" w:afterAutospacing="1" w:line="360" w:lineRule="auto"/>
    </w:pPr>
    <w:rPr>
      <w:rFonts w:ascii="Calibri" w:hAnsi="Calibri"/>
      <w:sz w:val="24"/>
      <w:szCs w:val="22"/>
    </w:rPr>
  </w:style>
  <w:style w:type="paragraph" w:customStyle="1" w:styleId="15">
    <w:name w:val="样式 正文文本缩进 + 行距: 1.5 倍行距"/>
    <w:basedOn w:val="a"/>
    <w:qFormat/>
    <w:rsid w:val="004A5496"/>
    <w:pPr>
      <w:spacing w:after="120" w:line="360" w:lineRule="auto"/>
      <w:ind w:leftChars="32" w:left="90" w:firstLine="560"/>
    </w:pPr>
    <w:rPr>
      <w:rFonts w:cs="宋体"/>
    </w:rPr>
  </w:style>
  <w:style w:type="paragraph" w:customStyle="1" w:styleId="Bodytext2">
    <w:name w:val="Body text|2"/>
    <w:basedOn w:val="a"/>
    <w:qFormat/>
    <w:rsid w:val="004A5496"/>
    <w:pPr>
      <w:spacing w:after="520" w:line="600" w:lineRule="exact"/>
      <w:jc w:val="center"/>
    </w:pPr>
    <w:rPr>
      <w:rFonts w:ascii="宋体" w:eastAsia="宋体" w:hAnsi="宋体" w:cs="宋体"/>
      <w:sz w:val="44"/>
      <w:szCs w:val="44"/>
      <w:lang w:val="zh-TW" w:eastAsia="zh-TW" w:bidi="zh-TW"/>
    </w:rPr>
  </w:style>
  <w:style w:type="paragraph" w:customStyle="1" w:styleId="Headerorfooter2">
    <w:name w:val="Header or footer|2"/>
    <w:basedOn w:val="a"/>
    <w:rsid w:val="004A5496"/>
    <w:rPr>
      <w:sz w:val="20"/>
      <w:szCs w:val="20"/>
      <w:lang w:val="zh-TW" w:eastAsia="zh-TW" w:bidi="zh-TW"/>
    </w:rPr>
  </w:style>
  <w:style w:type="paragraph" w:customStyle="1" w:styleId="CharCharCharCharCharChar">
    <w:name w:val="Char Char Char Char Char Char"/>
    <w:basedOn w:val="a"/>
    <w:rsid w:val="004A5496"/>
    <w:rPr>
      <w:sz w:val="24"/>
    </w:rPr>
  </w:style>
  <w:style w:type="paragraph" w:customStyle="1" w:styleId="2CharCharCharCharCharCharChar">
    <w:name w:val="样式 正文缩进正文缩进2正文缩进 Char Char正文缩进 Char Char Char Char正文缩进 Char ..."/>
    <w:basedOn w:val="a3"/>
    <w:qFormat/>
    <w:rsid w:val="004A5496"/>
    <w:pPr>
      <w:spacing w:line="360" w:lineRule="auto"/>
    </w:pPr>
    <w:rPr>
      <w:rFonts w:cs="宋体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DCB2217-1857-42DD-BCD8-DBF3F73188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316</Words>
  <Characters>1802</Characters>
  <Application>Microsoft Office Word</Application>
  <DocSecurity>0</DocSecurity>
  <Lines>15</Lines>
  <Paragraphs>4</Paragraphs>
  <ScaleCrop>false</ScaleCrop>
  <Company>Microsoft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鄂环评字〔2012〕621号</dc:title>
  <dc:creator>微软用户</dc:creator>
  <cp:lastModifiedBy>刘海龙(拟稿)</cp:lastModifiedBy>
  <cp:revision>17</cp:revision>
  <cp:lastPrinted>2022-03-04T07:25:00Z</cp:lastPrinted>
  <dcterms:created xsi:type="dcterms:W3CDTF">2022-01-24T09:58:00Z</dcterms:created>
  <dcterms:modified xsi:type="dcterms:W3CDTF">2022-03-04T08:22:00Z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  <property fmtid="{D5CDD505-2E9C-101B-9397-08002B2CF9AE}" pid="3" name="ICV">
    <vt:lpwstr>5B1C420F1A774BD686E205446D6E4D9E</vt:lpwstr>
  </property>
</Properties>
</file>