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1598" w:rsidRDefault="00B61598">
      <w:pPr>
        <w:spacing w:line="640" w:lineRule="exact"/>
        <w:jc w:val="center"/>
        <w:rPr>
          <w:rFonts w:ascii="方正小标宋_GBK" w:eastAsia="方正小标宋_GBK" w:hAnsi="方正小标宋_GBK" w:cs="方正小标宋_GBK"/>
          <w:sz w:val="44"/>
          <w:szCs w:val="44"/>
        </w:rPr>
      </w:pPr>
    </w:p>
    <w:p w:rsidR="00B61598" w:rsidRDefault="00B61598">
      <w:pPr>
        <w:spacing w:line="640" w:lineRule="exact"/>
        <w:jc w:val="center"/>
        <w:rPr>
          <w:rFonts w:ascii="方正小标宋_GBK" w:eastAsia="方正小标宋_GBK" w:hAnsi="方正小标宋_GBK" w:cs="方正小标宋_GBK"/>
          <w:sz w:val="44"/>
          <w:szCs w:val="44"/>
        </w:rPr>
      </w:pPr>
    </w:p>
    <w:p w:rsidR="00B61598" w:rsidRDefault="00B61598">
      <w:pPr>
        <w:spacing w:line="640" w:lineRule="exact"/>
        <w:jc w:val="center"/>
        <w:rPr>
          <w:rFonts w:ascii="仿宋_GB2312" w:eastAsia="仿宋_GB2312" w:hAnsi="仿宋_GB2312" w:cs="仿宋_GB2312"/>
          <w:sz w:val="32"/>
          <w:szCs w:val="32"/>
        </w:rPr>
      </w:pPr>
    </w:p>
    <w:p w:rsidR="00B61598" w:rsidRDefault="00B61598">
      <w:pPr>
        <w:spacing w:line="640" w:lineRule="exact"/>
        <w:jc w:val="center"/>
        <w:rPr>
          <w:rFonts w:ascii="仿宋_GB2312" w:eastAsia="仿宋_GB2312" w:hAnsi="仿宋_GB2312" w:cs="仿宋_GB2312"/>
          <w:sz w:val="32"/>
          <w:szCs w:val="32"/>
        </w:rPr>
      </w:pPr>
    </w:p>
    <w:p w:rsidR="00B61598" w:rsidRDefault="00B61598">
      <w:pPr>
        <w:spacing w:line="640" w:lineRule="exact"/>
        <w:jc w:val="center"/>
        <w:rPr>
          <w:rFonts w:ascii="仿宋_GB2312" w:eastAsia="仿宋_GB2312" w:hAnsi="仿宋_GB2312" w:cs="仿宋_GB2312"/>
          <w:sz w:val="32"/>
          <w:szCs w:val="32"/>
        </w:rPr>
      </w:pPr>
    </w:p>
    <w:p w:rsidR="00B61598" w:rsidRDefault="00B61598">
      <w:pPr>
        <w:spacing w:line="640" w:lineRule="exact"/>
        <w:jc w:val="center"/>
        <w:rPr>
          <w:rFonts w:ascii="仿宋_GB2312" w:eastAsia="仿宋_GB2312" w:hAnsi="仿宋_GB2312" w:cs="仿宋_GB2312"/>
          <w:sz w:val="32"/>
          <w:szCs w:val="32"/>
        </w:rPr>
      </w:pPr>
    </w:p>
    <w:p w:rsidR="00B61598" w:rsidRDefault="00B61598">
      <w:pPr>
        <w:spacing w:line="640" w:lineRule="exact"/>
        <w:jc w:val="center"/>
        <w:rPr>
          <w:rFonts w:ascii="仿宋_GB2312" w:eastAsia="仿宋_GB2312" w:hAnsi="仿宋_GB2312" w:cs="仿宋_GB2312"/>
          <w:sz w:val="32"/>
          <w:szCs w:val="32"/>
        </w:rPr>
      </w:pPr>
    </w:p>
    <w:p w:rsidR="00B61598" w:rsidRDefault="00B61598">
      <w:pPr>
        <w:spacing w:line="640" w:lineRule="exact"/>
        <w:jc w:val="center"/>
        <w:rPr>
          <w:rFonts w:ascii="仿宋_GB2312" w:eastAsia="仿宋_GB2312" w:hAnsi="仿宋_GB2312" w:cs="仿宋_GB2312"/>
          <w:sz w:val="32"/>
          <w:szCs w:val="32"/>
        </w:rPr>
      </w:pPr>
    </w:p>
    <w:p w:rsidR="00B61598" w:rsidRDefault="00B61598">
      <w:pPr>
        <w:spacing w:line="640" w:lineRule="exact"/>
        <w:jc w:val="center"/>
        <w:rPr>
          <w:rFonts w:ascii="仿宋_GB2312" w:eastAsia="仿宋_GB2312" w:hAnsi="仿宋_GB2312" w:cs="仿宋_GB2312"/>
          <w:sz w:val="32"/>
          <w:szCs w:val="32"/>
        </w:rPr>
      </w:pPr>
    </w:p>
    <w:p w:rsidR="00B61598" w:rsidRDefault="00B46D5C">
      <w:pPr>
        <w:spacing w:line="640" w:lineRule="exact"/>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鄂财绩规发〔</w:t>
      </w:r>
      <w:r>
        <w:rPr>
          <w:rFonts w:ascii="仿宋_GB2312" w:eastAsia="仿宋_GB2312" w:hAnsi="仿宋_GB2312" w:cs="仿宋_GB2312" w:hint="eastAsia"/>
          <w:sz w:val="32"/>
          <w:szCs w:val="32"/>
        </w:rPr>
        <w:t>2024</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号</w:t>
      </w:r>
    </w:p>
    <w:p w:rsidR="00B61598" w:rsidRDefault="00B61598">
      <w:pPr>
        <w:spacing w:line="640" w:lineRule="exact"/>
        <w:jc w:val="center"/>
        <w:rPr>
          <w:rFonts w:ascii="方正小标宋_GBK" w:eastAsia="方正小标宋_GBK" w:hAnsi="方正小标宋_GBK" w:cs="方正小标宋_GBK"/>
          <w:sz w:val="44"/>
          <w:szCs w:val="44"/>
        </w:rPr>
      </w:pPr>
    </w:p>
    <w:p w:rsidR="00B61598" w:rsidRDefault="00B46D5C">
      <w:pPr>
        <w:spacing w:line="640" w:lineRule="exact"/>
        <w:jc w:val="center"/>
        <w:rPr>
          <w:rFonts w:ascii="宋体" w:eastAsia="宋体" w:hAnsi="宋体" w:cs="宋体"/>
          <w:sz w:val="44"/>
          <w:szCs w:val="44"/>
        </w:rPr>
      </w:pPr>
      <w:r>
        <w:rPr>
          <w:rFonts w:ascii="方正小标宋_GBK" w:eastAsia="方正小标宋_GBK" w:hAnsi="方正小标宋_GBK" w:cs="方正小标宋_GBK" w:hint="eastAsia"/>
          <w:sz w:val="44"/>
          <w:szCs w:val="44"/>
        </w:rPr>
        <w:t>鄂尔多斯市财政局关于印发《鄂尔多斯市本级部门预算绩效目标管理办法》的通知</w:t>
      </w:r>
    </w:p>
    <w:p w:rsidR="00B61598" w:rsidRDefault="00B61598">
      <w:pPr>
        <w:rPr>
          <w:rFonts w:ascii="仿宋_GB2312" w:eastAsia="仿宋_GB2312" w:hAnsi="仿宋_GB2312" w:cs="仿宋_GB2312"/>
          <w:sz w:val="32"/>
          <w:szCs w:val="32"/>
        </w:rPr>
      </w:pPr>
    </w:p>
    <w:p w:rsidR="00B61598" w:rsidRDefault="00B46D5C">
      <w:pPr>
        <w:spacing w:line="640" w:lineRule="exact"/>
        <w:rPr>
          <w:rFonts w:ascii="仿宋_GB2312" w:eastAsia="仿宋_GB2312" w:hAnsi="仿宋_GB2312" w:cs="仿宋_GB2312"/>
          <w:sz w:val="32"/>
          <w:szCs w:val="32"/>
        </w:rPr>
      </w:pPr>
      <w:r>
        <w:rPr>
          <w:rFonts w:ascii="仿宋_GB2312" w:eastAsia="仿宋_GB2312" w:hAnsi="仿宋_GB2312" w:cs="仿宋_GB2312" w:hint="eastAsia"/>
          <w:sz w:val="32"/>
          <w:szCs w:val="32"/>
        </w:rPr>
        <w:t>市直各部门（单位）、各旗区（园区）财政局：</w:t>
      </w:r>
    </w:p>
    <w:p w:rsidR="00B61598" w:rsidRDefault="00B46D5C">
      <w:pPr>
        <w:spacing w:line="6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为进一步加强预算绩效管理，提高市本级部门预算绩效目标管理的科学性、规范性和有效性，根据《内蒙古自治区关于全面实施预算绩效管理的实施意见》（内财监〔</w:t>
      </w:r>
      <w:r>
        <w:rPr>
          <w:rFonts w:ascii="仿宋_GB2312" w:eastAsia="仿宋_GB2312" w:hAnsi="仿宋_GB2312" w:cs="仿宋_GB2312" w:hint="eastAsia"/>
          <w:sz w:val="32"/>
          <w:szCs w:val="32"/>
        </w:rPr>
        <w:t>2019</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1343</w:t>
      </w:r>
      <w:r>
        <w:rPr>
          <w:rFonts w:ascii="仿宋_GB2312" w:eastAsia="仿宋_GB2312" w:hAnsi="仿宋_GB2312" w:cs="仿宋_GB2312" w:hint="eastAsia"/>
          <w:sz w:val="32"/>
          <w:szCs w:val="32"/>
        </w:rPr>
        <w:t>号）、《鄂尔多斯市预算绩效管理实施办法》（鄂财绩规发〔</w:t>
      </w:r>
      <w:r>
        <w:rPr>
          <w:rFonts w:ascii="仿宋_GB2312" w:eastAsia="仿宋_GB2312" w:hAnsi="仿宋_GB2312" w:cs="仿宋_GB2312" w:hint="eastAsia"/>
          <w:sz w:val="32"/>
          <w:szCs w:val="32"/>
        </w:rPr>
        <w:t>2020</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号）等规定，结合我市预算绩效管理实际，我局制定了《</w:t>
      </w:r>
      <w:r>
        <w:rPr>
          <w:rFonts w:ascii="仿宋_GB2312" w:eastAsia="仿宋_GB2312" w:hAnsi="仿宋_GB2312" w:cs="仿宋_GB2312" w:hint="eastAsia"/>
          <w:sz w:val="32"/>
          <w:szCs w:val="32"/>
        </w:rPr>
        <w:t>鄂尔多斯市本级部门预算绩效目标管理办法</w:t>
      </w:r>
      <w:r>
        <w:rPr>
          <w:rFonts w:ascii="仿宋_GB2312" w:eastAsia="仿宋_GB2312" w:hAnsi="仿宋_GB2312" w:cs="仿宋_GB2312" w:hint="eastAsia"/>
          <w:sz w:val="32"/>
          <w:szCs w:val="32"/>
        </w:rPr>
        <w:t>》，现随文印发给你们，请遵照</w:t>
      </w:r>
      <w:r>
        <w:rPr>
          <w:rFonts w:ascii="仿宋_GB2312" w:eastAsia="仿宋_GB2312" w:hAnsi="仿宋_GB2312" w:cs="仿宋_GB2312" w:hint="eastAsia"/>
          <w:sz w:val="32"/>
          <w:szCs w:val="32"/>
        </w:rPr>
        <w:lastRenderedPageBreak/>
        <w:t>执行。</w:t>
      </w:r>
    </w:p>
    <w:p w:rsidR="00B61598" w:rsidRDefault="00B61598">
      <w:pPr>
        <w:spacing w:line="640" w:lineRule="exact"/>
        <w:ind w:firstLineChars="1400" w:firstLine="4480"/>
        <w:rPr>
          <w:rFonts w:ascii="仿宋_GB2312" w:eastAsia="仿宋_GB2312" w:hAnsi="仿宋_GB2312" w:cs="仿宋_GB2312"/>
          <w:sz w:val="32"/>
          <w:szCs w:val="32"/>
        </w:rPr>
      </w:pPr>
    </w:p>
    <w:p w:rsidR="00B61598" w:rsidRDefault="00B61598">
      <w:pPr>
        <w:spacing w:line="640" w:lineRule="exact"/>
        <w:ind w:firstLineChars="1400" w:firstLine="4480"/>
        <w:rPr>
          <w:rFonts w:ascii="仿宋_GB2312" w:eastAsia="仿宋_GB2312" w:hAnsi="仿宋_GB2312" w:cs="仿宋_GB2312"/>
          <w:sz w:val="32"/>
          <w:szCs w:val="32"/>
        </w:rPr>
      </w:pPr>
    </w:p>
    <w:p w:rsidR="00B61598" w:rsidRDefault="00B61598">
      <w:pPr>
        <w:spacing w:line="640" w:lineRule="exact"/>
        <w:ind w:firstLineChars="1400" w:firstLine="4480"/>
        <w:rPr>
          <w:rFonts w:ascii="仿宋_GB2312" w:eastAsia="仿宋_GB2312" w:hAnsi="仿宋_GB2312" w:cs="仿宋_GB2312"/>
          <w:sz w:val="32"/>
          <w:szCs w:val="32"/>
        </w:rPr>
      </w:pPr>
    </w:p>
    <w:p w:rsidR="00B61598" w:rsidRDefault="00B61598">
      <w:pPr>
        <w:spacing w:line="640" w:lineRule="exact"/>
        <w:ind w:firstLineChars="1400" w:firstLine="4480"/>
        <w:rPr>
          <w:rFonts w:ascii="仿宋_GB2312" w:eastAsia="仿宋_GB2312" w:hAnsi="仿宋_GB2312" w:cs="仿宋_GB2312"/>
          <w:sz w:val="32"/>
          <w:szCs w:val="32"/>
        </w:rPr>
      </w:pPr>
    </w:p>
    <w:p w:rsidR="00B61598" w:rsidRDefault="00B46D5C">
      <w:pPr>
        <w:spacing w:line="640" w:lineRule="exact"/>
        <w:ind w:firstLineChars="1400" w:firstLine="4480"/>
        <w:rPr>
          <w:rFonts w:ascii="仿宋_GB2312" w:eastAsia="仿宋_GB2312" w:hAnsi="仿宋_GB2312" w:cs="仿宋_GB2312"/>
          <w:sz w:val="32"/>
          <w:szCs w:val="32"/>
        </w:rPr>
      </w:pPr>
      <w:r>
        <w:rPr>
          <w:rFonts w:ascii="仿宋_GB2312" w:eastAsia="仿宋_GB2312" w:hAnsi="仿宋_GB2312" w:cs="仿宋_GB2312" w:hint="eastAsia"/>
          <w:sz w:val="32"/>
          <w:szCs w:val="32"/>
        </w:rPr>
        <w:t>鄂尔多斯市财政局</w:t>
      </w:r>
    </w:p>
    <w:p w:rsidR="00B61598" w:rsidRDefault="00B46D5C">
      <w:pPr>
        <w:spacing w:line="640" w:lineRule="exact"/>
        <w:ind w:firstLineChars="1400" w:firstLine="4480"/>
        <w:rPr>
          <w:rFonts w:ascii="仿宋_GB2312" w:eastAsia="仿宋_GB2312" w:hAnsi="仿宋_GB2312" w:cs="仿宋_GB2312"/>
          <w:sz w:val="32"/>
          <w:szCs w:val="32"/>
        </w:rPr>
      </w:pPr>
      <w:r>
        <w:rPr>
          <w:rFonts w:ascii="仿宋_GB2312" w:eastAsia="仿宋_GB2312" w:hAnsi="仿宋_GB2312" w:cs="仿宋_GB2312" w:hint="eastAsia"/>
          <w:sz w:val="32"/>
          <w:szCs w:val="32"/>
        </w:rPr>
        <w:t>2024</w:t>
      </w:r>
      <w:r>
        <w:rPr>
          <w:rFonts w:ascii="仿宋_GB2312" w:eastAsia="仿宋_GB2312" w:hAnsi="仿宋_GB2312" w:cs="仿宋_GB2312" w:hint="eastAsia"/>
          <w:sz w:val="32"/>
          <w:szCs w:val="32"/>
        </w:rPr>
        <w:t>年</w:t>
      </w:r>
      <w:r>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月</w:t>
      </w:r>
      <w:r>
        <w:rPr>
          <w:rFonts w:ascii="仿宋_GB2312" w:eastAsia="仿宋_GB2312" w:hAnsi="仿宋_GB2312" w:cs="仿宋_GB2312" w:hint="eastAsia"/>
          <w:sz w:val="32"/>
          <w:szCs w:val="32"/>
        </w:rPr>
        <w:t>23</w:t>
      </w:r>
      <w:r>
        <w:rPr>
          <w:rFonts w:ascii="仿宋_GB2312" w:eastAsia="仿宋_GB2312" w:hAnsi="仿宋_GB2312" w:cs="仿宋_GB2312" w:hint="eastAsia"/>
          <w:sz w:val="32"/>
          <w:szCs w:val="32"/>
        </w:rPr>
        <w:t>日</w:t>
      </w:r>
    </w:p>
    <w:p w:rsidR="00B61598" w:rsidRDefault="00B61598">
      <w:pPr>
        <w:spacing w:line="600" w:lineRule="exact"/>
        <w:ind w:firstLineChars="1400" w:firstLine="4480"/>
        <w:rPr>
          <w:rFonts w:ascii="仿宋_GB2312" w:eastAsia="仿宋_GB2312" w:hAnsi="仿宋_GB2312" w:cs="仿宋_GB2312"/>
          <w:sz w:val="32"/>
          <w:szCs w:val="32"/>
        </w:rPr>
      </w:pPr>
    </w:p>
    <w:p w:rsidR="00B61598" w:rsidRDefault="00B61598">
      <w:pPr>
        <w:spacing w:line="600" w:lineRule="exact"/>
        <w:ind w:firstLineChars="1400" w:firstLine="4480"/>
        <w:rPr>
          <w:rFonts w:ascii="仿宋_GB2312" w:eastAsia="仿宋_GB2312" w:hAnsi="仿宋_GB2312" w:cs="仿宋_GB2312"/>
          <w:sz w:val="32"/>
          <w:szCs w:val="32"/>
        </w:rPr>
      </w:pPr>
    </w:p>
    <w:p w:rsidR="00B61598" w:rsidRDefault="00B61598">
      <w:pPr>
        <w:spacing w:line="600" w:lineRule="exact"/>
        <w:ind w:firstLineChars="1400" w:firstLine="4480"/>
        <w:rPr>
          <w:rFonts w:ascii="仿宋_GB2312" w:eastAsia="仿宋_GB2312" w:hAnsi="仿宋_GB2312" w:cs="仿宋_GB2312"/>
          <w:sz w:val="32"/>
          <w:szCs w:val="32"/>
        </w:rPr>
      </w:pPr>
    </w:p>
    <w:p w:rsidR="00B61598" w:rsidRDefault="00B61598">
      <w:pPr>
        <w:spacing w:line="600" w:lineRule="exact"/>
        <w:ind w:firstLineChars="1400" w:firstLine="4480"/>
        <w:rPr>
          <w:rFonts w:ascii="仿宋_GB2312" w:eastAsia="仿宋_GB2312" w:hAnsi="仿宋_GB2312" w:cs="仿宋_GB2312"/>
          <w:sz w:val="32"/>
          <w:szCs w:val="32"/>
        </w:rPr>
      </w:pPr>
    </w:p>
    <w:p w:rsidR="00B61598" w:rsidRDefault="00B61598">
      <w:pPr>
        <w:spacing w:line="600" w:lineRule="exact"/>
        <w:ind w:firstLineChars="1400" w:firstLine="4480"/>
        <w:rPr>
          <w:rFonts w:ascii="仿宋_GB2312" w:eastAsia="仿宋_GB2312" w:hAnsi="仿宋_GB2312" w:cs="仿宋_GB2312"/>
          <w:sz w:val="32"/>
          <w:szCs w:val="32"/>
        </w:rPr>
      </w:pPr>
    </w:p>
    <w:p w:rsidR="00B61598" w:rsidRDefault="00B61598">
      <w:pPr>
        <w:spacing w:line="600" w:lineRule="exact"/>
        <w:ind w:firstLineChars="1400" w:firstLine="4480"/>
        <w:rPr>
          <w:rFonts w:ascii="仿宋_GB2312" w:eastAsia="仿宋_GB2312" w:hAnsi="仿宋_GB2312" w:cs="仿宋_GB2312"/>
          <w:sz w:val="32"/>
          <w:szCs w:val="32"/>
        </w:rPr>
      </w:pPr>
    </w:p>
    <w:p w:rsidR="00B61598" w:rsidRDefault="00B61598">
      <w:pPr>
        <w:spacing w:line="600" w:lineRule="exact"/>
        <w:ind w:firstLineChars="1400" w:firstLine="4480"/>
        <w:rPr>
          <w:rFonts w:ascii="仿宋_GB2312" w:eastAsia="仿宋_GB2312" w:hAnsi="仿宋_GB2312" w:cs="仿宋_GB2312"/>
          <w:sz w:val="32"/>
          <w:szCs w:val="32"/>
        </w:rPr>
      </w:pPr>
    </w:p>
    <w:p w:rsidR="00B61598" w:rsidRDefault="00B61598">
      <w:pPr>
        <w:spacing w:line="600" w:lineRule="exact"/>
        <w:ind w:firstLineChars="1400" w:firstLine="4480"/>
        <w:rPr>
          <w:rFonts w:ascii="仿宋_GB2312" w:eastAsia="仿宋_GB2312" w:hAnsi="仿宋_GB2312" w:cs="仿宋_GB2312"/>
          <w:sz w:val="32"/>
          <w:szCs w:val="32"/>
        </w:rPr>
      </w:pPr>
    </w:p>
    <w:p w:rsidR="00B61598" w:rsidRDefault="00B61598">
      <w:pPr>
        <w:spacing w:line="600" w:lineRule="exact"/>
        <w:ind w:firstLineChars="1400" w:firstLine="4480"/>
        <w:rPr>
          <w:rFonts w:ascii="仿宋_GB2312" w:eastAsia="仿宋_GB2312" w:hAnsi="仿宋_GB2312" w:cs="仿宋_GB2312"/>
          <w:sz w:val="32"/>
          <w:szCs w:val="32"/>
        </w:rPr>
      </w:pPr>
    </w:p>
    <w:p w:rsidR="00B61598" w:rsidRDefault="00B61598">
      <w:pPr>
        <w:spacing w:line="600" w:lineRule="exact"/>
        <w:ind w:firstLineChars="1400" w:firstLine="4480"/>
        <w:rPr>
          <w:rFonts w:ascii="仿宋_GB2312" w:eastAsia="仿宋_GB2312" w:hAnsi="仿宋_GB2312" w:cs="仿宋_GB2312"/>
          <w:sz w:val="32"/>
          <w:szCs w:val="32"/>
        </w:rPr>
      </w:pPr>
    </w:p>
    <w:p w:rsidR="00B61598" w:rsidRDefault="00B61598">
      <w:pPr>
        <w:spacing w:line="600" w:lineRule="exact"/>
        <w:ind w:firstLineChars="1400" w:firstLine="4480"/>
        <w:rPr>
          <w:rFonts w:ascii="仿宋_GB2312" w:eastAsia="仿宋_GB2312" w:hAnsi="仿宋_GB2312" w:cs="仿宋_GB2312"/>
          <w:sz w:val="32"/>
          <w:szCs w:val="32"/>
        </w:rPr>
      </w:pPr>
    </w:p>
    <w:p w:rsidR="00B61598" w:rsidRDefault="00B61598">
      <w:pPr>
        <w:spacing w:line="600" w:lineRule="exact"/>
        <w:ind w:firstLineChars="1400" w:firstLine="4480"/>
        <w:rPr>
          <w:rFonts w:ascii="仿宋_GB2312" w:eastAsia="仿宋_GB2312" w:hAnsi="仿宋_GB2312" w:cs="仿宋_GB2312"/>
          <w:sz w:val="32"/>
          <w:szCs w:val="32"/>
        </w:rPr>
      </w:pPr>
    </w:p>
    <w:p w:rsidR="00B61598" w:rsidRDefault="00B61598">
      <w:pPr>
        <w:spacing w:line="600" w:lineRule="exact"/>
        <w:ind w:firstLineChars="1400" w:firstLine="4480"/>
        <w:rPr>
          <w:rFonts w:ascii="仿宋_GB2312" w:eastAsia="仿宋_GB2312" w:hAnsi="仿宋_GB2312" w:cs="仿宋_GB2312"/>
          <w:sz w:val="32"/>
          <w:szCs w:val="32"/>
        </w:rPr>
      </w:pPr>
    </w:p>
    <w:p w:rsidR="00B61598" w:rsidRDefault="00B61598">
      <w:pPr>
        <w:rPr>
          <w:rFonts w:ascii="仿宋" w:eastAsia="仿宋" w:hAnsi="仿宋"/>
          <w:sz w:val="28"/>
          <w:szCs w:val="28"/>
        </w:rPr>
      </w:pPr>
      <w:bookmarkStart w:id="0" w:name="_GoBack"/>
      <w:bookmarkEnd w:id="0"/>
    </w:p>
    <w:p w:rsidR="005D097F" w:rsidRDefault="00B61598">
      <w:pPr>
        <w:ind w:firstLine="320"/>
        <w:rPr>
          <w:rFonts w:ascii="仿宋" w:eastAsia="仿宋" w:hAnsi="仿宋"/>
          <w:sz w:val="28"/>
          <w:szCs w:val="28"/>
        </w:rPr>
      </w:pPr>
      <w:r w:rsidRPr="00B61598">
        <w:pict>
          <v:line id="_x0000_s1026" style="position:absolute;left:0;text-align:left;z-index:251659264" from="0,27.8pt" to="441.85pt,27.8pt" o:gfxdata="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CsqncK0wAAAAYBAAAPAAAAAAAAAAEAIAAAACIAAABkcnMvZG93bnJldi54bWxQSwECFAAU&#10;AAAACACHTuJAj4L7mPYBAADlAwAADgAAAAAAAAABACAAAAAiAQAAZHJzL2Uyb0RvYy54bWxQSwUG&#10;AAAAAAYABgBZAQAAigUAAAAA&#10;" strokeweight="1.5pt"/>
        </w:pict>
      </w:r>
      <w:r w:rsidRPr="00B61598">
        <w:pict>
          <v:line id="_x0000_s1027" style="position:absolute;left:0;text-align:left;z-index:251660288" from="0,0" to="441.85pt,0" o:gfxdata="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PxiB9DQAAAAAgEAAA8AAAAAAAAAAQAgAAAAIgAAAGRycy9kb3ducmV2LnhtbFBLAQIUABQAAAAI&#10;AIdO4kAkT5wn9QEAAOUDAAAOAAAAAAAAAAEAIAAAAB8BAABkcnMvZTJvRG9jLnhtbFBLBQYAAAAA&#10;BgAGAFkBAACGBQAAAAA=&#10;" strokeweight="1.5pt"/>
        </w:pict>
      </w:r>
      <w:bookmarkStart w:id="1" w:name="copytounit"/>
      <w:bookmarkEnd w:id="1"/>
      <w:r w:rsidR="00B46D5C">
        <w:rPr>
          <w:rFonts w:ascii="仿宋" w:eastAsia="仿宋" w:hAnsi="仿宋" w:hint="eastAsia"/>
          <w:sz w:val="28"/>
          <w:szCs w:val="28"/>
        </w:rPr>
        <w:t>鄂尔多斯市财政局</w:t>
      </w:r>
      <w:r w:rsidR="00B46D5C">
        <w:rPr>
          <w:rFonts w:ascii="仿宋_GB2312" w:eastAsia="仿宋_GB2312" w:hAnsi="华文中宋" w:hint="eastAsia"/>
          <w:sz w:val="28"/>
          <w:szCs w:val="28"/>
        </w:rPr>
        <w:t>办公室</w:t>
      </w:r>
      <w:bookmarkStart w:id="2" w:name="drafttime"/>
      <w:r w:rsidR="00B46D5C">
        <w:rPr>
          <w:rFonts w:ascii="仿宋_GB2312" w:eastAsia="仿宋_GB2312" w:hint="eastAsia"/>
          <w:sz w:val="28"/>
          <w:szCs w:val="28"/>
        </w:rPr>
        <w:t xml:space="preserve">  202</w:t>
      </w:r>
      <w:r w:rsidR="00B46D5C">
        <w:rPr>
          <w:rFonts w:ascii="仿宋_GB2312" w:eastAsia="仿宋_GB2312" w:hint="eastAsia"/>
          <w:sz w:val="28"/>
          <w:szCs w:val="28"/>
        </w:rPr>
        <w:t>4</w:t>
      </w:r>
      <w:r w:rsidR="00B46D5C">
        <w:rPr>
          <w:rFonts w:ascii="仿宋_GB2312" w:eastAsia="仿宋_GB2312" w:hint="eastAsia"/>
          <w:sz w:val="28"/>
          <w:szCs w:val="28"/>
        </w:rPr>
        <w:t>年</w:t>
      </w:r>
      <w:r w:rsidR="00B46D5C">
        <w:rPr>
          <w:rFonts w:eastAsia="仿宋_GB2312" w:hint="eastAsia"/>
          <w:sz w:val="28"/>
          <w:szCs w:val="28"/>
        </w:rPr>
        <w:t>5</w:t>
      </w:r>
      <w:r w:rsidR="00B46D5C">
        <w:rPr>
          <w:rFonts w:ascii="仿宋_GB2312" w:eastAsia="仿宋_GB2312" w:hint="eastAsia"/>
          <w:sz w:val="28"/>
          <w:szCs w:val="28"/>
        </w:rPr>
        <w:t>月</w:t>
      </w:r>
      <w:bookmarkEnd w:id="2"/>
      <w:r w:rsidR="00B46D5C">
        <w:rPr>
          <w:rFonts w:eastAsia="仿宋_GB2312" w:hint="eastAsia"/>
          <w:sz w:val="28"/>
          <w:szCs w:val="28"/>
        </w:rPr>
        <w:t>23</w:t>
      </w:r>
      <w:r w:rsidR="00B46D5C">
        <w:rPr>
          <w:rFonts w:ascii="仿宋_GB2312" w:eastAsia="仿宋_GB2312" w:hint="eastAsia"/>
          <w:sz w:val="28"/>
          <w:szCs w:val="28"/>
        </w:rPr>
        <w:t>日</w:t>
      </w:r>
      <w:r w:rsidR="00B46D5C">
        <w:rPr>
          <w:rFonts w:ascii="仿宋" w:eastAsia="仿宋" w:hAnsi="仿宋" w:hint="eastAsia"/>
          <w:sz w:val="28"/>
          <w:szCs w:val="28"/>
        </w:rPr>
        <w:t>印发</w:t>
      </w:r>
    </w:p>
    <w:p w:rsidR="005D097F" w:rsidRPr="005D097F" w:rsidRDefault="005D097F" w:rsidP="005D097F">
      <w:pPr>
        <w:spacing w:line="640" w:lineRule="atLeast"/>
        <w:jc w:val="center"/>
        <w:rPr>
          <w:rFonts w:ascii="方正小标宋_GBK" w:eastAsia="方正小标宋_GBK" w:hAnsi="宋体" w:cs="宋体" w:hint="eastAsia"/>
          <w:color w:val="000000"/>
          <w:kern w:val="0"/>
          <w:sz w:val="32"/>
          <w:szCs w:val="32"/>
        </w:rPr>
      </w:pPr>
      <w:r w:rsidRPr="005D097F">
        <w:rPr>
          <w:rFonts w:ascii="方正小标宋_GBK" w:eastAsia="方正小标宋_GBK" w:hAnsi="宋体" w:cs="宋体" w:hint="eastAsia"/>
          <w:b/>
          <w:bCs/>
          <w:color w:val="000000"/>
          <w:kern w:val="0"/>
          <w:sz w:val="32"/>
          <w:szCs w:val="32"/>
        </w:rPr>
        <w:lastRenderedPageBreak/>
        <w:t>鄂尔多斯市本级部门预算绩效目标管理办法</w:t>
      </w:r>
    </w:p>
    <w:p w:rsidR="005D097F" w:rsidRPr="005D097F" w:rsidRDefault="005D097F" w:rsidP="005D097F">
      <w:pPr>
        <w:widowControl/>
        <w:spacing w:line="560" w:lineRule="atLeast"/>
        <w:jc w:val="center"/>
        <w:rPr>
          <w:rFonts w:ascii="方正小标宋_GBK" w:eastAsia="方正小标宋_GBK" w:hAnsi="宋体" w:cs="宋体" w:hint="eastAsia"/>
          <w:color w:val="000000"/>
          <w:kern w:val="0"/>
          <w:sz w:val="32"/>
          <w:szCs w:val="32"/>
        </w:rPr>
      </w:pPr>
    </w:p>
    <w:p w:rsidR="005D097F" w:rsidRPr="005D097F" w:rsidRDefault="005D097F" w:rsidP="005D097F">
      <w:pPr>
        <w:widowControl/>
        <w:spacing w:line="560" w:lineRule="atLeast"/>
        <w:jc w:val="center"/>
        <w:rPr>
          <w:rFonts w:ascii="仿宋_GB2312" w:eastAsia="仿宋_GB2312" w:hAnsi="宋体" w:cs="宋体" w:hint="eastAsia"/>
          <w:color w:val="000000"/>
          <w:kern w:val="0"/>
          <w:sz w:val="32"/>
          <w:szCs w:val="32"/>
        </w:rPr>
      </w:pPr>
      <w:r w:rsidRPr="005D097F">
        <w:rPr>
          <w:rFonts w:ascii="仿宋_GB2312" w:eastAsia="仿宋_GB2312" w:hAnsi="宋体" w:cs="宋体" w:hint="eastAsia"/>
          <w:color w:val="000000"/>
          <w:kern w:val="0"/>
          <w:sz w:val="32"/>
          <w:szCs w:val="32"/>
        </w:rPr>
        <w:t>第一章 总则</w:t>
      </w:r>
    </w:p>
    <w:p w:rsidR="005D097F" w:rsidRPr="005D097F" w:rsidRDefault="005D097F" w:rsidP="005D097F">
      <w:pPr>
        <w:widowControl/>
        <w:spacing w:line="560" w:lineRule="atLeast"/>
        <w:jc w:val="left"/>
        <w:rPr>
          <w:rFonts w:ascii="仿宋_GB2312" w:eastAsia="仿宋_GB2312" w:hAnsi="宋体" w:cs="宋体" w:hint="eastAsia"/>
          <w:color w:val="000000"/>
          <w:kern w:val="0"/>
          <w:sz w:val="32"/>
          <w:szCs w:val="32"/>
        </w:rPr>
      </w:pPr>
      <w:r w:rsidRPr="005D097F">
        <w:rPr>
          <w:rFonts w:ascii="仿宋_GB2312" w:eastAsia="仿宋_GB2312" w:hAnsi="宋体" w:cs="宋体" w:hint="eastAsia"/>
          <w:color w:val="000000"/>
          <w:kern w:val="0"/>
          <w:sz w:val="32"/>
          <w:szCs w:val="32"/>
        </w:rPr>
        <w:t>第一条</w:t>
      </w:r>
      <w:r w:rsidRPr="005D097F">
        <w:rPr>
          <w:rFonts w:ascii="宋体" w:eastAsia="仿宋_GB2312" w:hAnsi="宋体" w:cs="宋体" w:hint="eastAsia"/>
          <w:color w:val="000000"/>
          <w:kern w:val="0"/>
          <w:sz w:val="32"/>
          <w:szCs w:val="32"/>
        </w:rPr>
        <w:t> </w:t>
      </w:r>
      <w:r w:rsidRPr="005D097F">
        <w:rPr>
          <w:rFonts w:ascii="仿宋_GB2312" w:eastAsia="仿宋_GB2312" w:hAnsi="宋体" w:cs="宋体" w:hint="eastAsia"/>
          <w:color w:val="000000"/>
          <w:kern w:val="0"/>
          <w:sz w:val="32"/>
          <w:szCs w:val="32"/>
        </w:rPr>
        <w:t>为进一步加强预算绩效管理，提高市本级部门预算绩效目标管理的科学性、规范性和有效性，根据《中华人民共和国预算法》及其实施条例、《中共中央 国务院关于全面实施预算绩效管理的意见》（中发〔2018〕34号）、《内蒙古自治区关于全面实施预算绩效管理的实施意见》（内财监〔2019〕1343号）、《鄂尔多斯市预算绩效管理实施办法》（鄂财绩规发〔2020〕2号）等规定，结合我市预算绩效管理实际，制定本办法。</w:t>
      </w:r>
    </w:p>
    <w:p w:rsidR="005D097F" w:rsidRPr="005D097F" w:rsidRDefault="005D097F" w:rsidP="005D097F">
      <w:pPr>
        <w:widowControl/>
        <w:spacing w:line="560" w:lineRule="atLeast"/>
        <w:jc w:val="left"/>
        <w:rPr>
          <w:rFonts w:ascii="仿宋_GB2312" w:eastAsia="仿宋_GB2312" w:hAnsi="宋体" w:cs="宋体" w:hint="eastAsia"/>
          <w:color w:val="000000"/>
          <w:kern w:val="0"/>
          <w:sz w:val="32"/>
          <w:szCs w:val="32"/>
        </w:rPr>
      </w:pPr>
      <w:r w:rsidRPr="005D097F">
        <w:rPr>
          <w:rFonts w:ascii="仿宋_GB2312" w:eastAsia="仿宋_GB2312" w:hAnsi="宋体" w:cs="宋体" w:hint="eastAsia"/>
          <w:color w:val="000000"/>
          <w:kern w:val="0"/>
          <w:sz w:val="32"/>
          <w:szCs w:val="32"/>
        </w:rPr>
        <w:t>第二条</w:t>
      </w:r>
      <w:r w:rsidRPr="005D097F">
        <w:rPr>
          <w:rFonts w:ascii="宋体" w:eastAsia="仿宋_GB2312" w:hAnsi="宋体" w:cs="宋体" w:hint="eastAsia"/>
          <w:color w:val="000000"/>
          <w:kern w:val="0"/>
          <w:sz w:val="32"/>
          <w:szCs w:val="32"/>
        </w:rPr>
        <w:t> </w:t>
      </w:r>
      <w:r w:rsidRPr="005D097F">
        <w:rPr>
          <w:rFonts w:ascii="仿宋_GB2312" w:eastAsia="仿宋_GB2312" w:hAnsi="宋体" w:cs="宋体" w:hint="eastAsia"/>
          <w:color w:val="000000"/>
          <w:kern w:val="0"/>
          <w:sz w:val="32"/>
          <w:szCs w:val="32"/>
        </w:rPr>
        <w:t>绩效目标是指财政预算资金计划在一定期限内达到的产出和效果，是建设项目库、编制部门预算、实施绩效监控、开展绩效评价等的重要基础和依据。</w:t>
      </w:r>
    </w:p>
    <w:p w:rsidR="005D097F" w:rsidRPr="005D097F" w:rsidRDefault="005D097F" w:rsidP="005D097F">
      <w:pPr>
        <w:widowControl/>
        <w:spacing w:line="560" w:lineRule="atLeast"/>
        <w:jc w:val="left"/>
        <w:rPr>
          <w:rFonts w:ascii="仿宋_GB2312" w:eastAsia="仿宋_GB2312" w:hAnsi="宋体" w:cs="宋体" w:hint="eastAsia"/>
          <w:color w:val="000000"/>
          <w:kern w:val="0"/>
          <w:sz w:val="32"/>
          <w:szCs w:val="32"/>
        </w:rPr>
      </w:pPr>
      <w:r w:rsidRPr="005D097F">
        <w:rPr>
          <w:rFonts w:ascii="仿宋_GB2312" w:eastAsia="仿宋_GB2312" w:hAnsi="宋体" w:cs="宋体" w:hint="eastAsia"/>
          <w:color w:val="000000"/>
          <w:kern w:val="0"/>
          <w:sz w:val="32"/>
          <w:szCs w:val="32"/>
        </w:rPr>
        <w:t>第三条</w:t>
      </w:r>
      <w:r w:rsidRPr="005D097F">
        <w:rPr>
          <w:rFonts w:ascii="宋体" w:eastAsia="仿宋_GB2312" w:hAnsi="宋体" w:cs="宋体" w:hint="eastAsia"/>
          <w:color w:val="000000"/>
          <w:kern w:val="0"/>
          <w:sz w:val="32"/>
          <w:szCs w:val="32"/>
        </w:rPr>
        <w:t> </w:t>
      </w:r>
      <w:r w:rsidRPr="005D097F">
        <w:rPr>
          <w:rFonts w:ascii="仿宋_GB2312" w:eastAsia="仿宋_GB2312" w:hAnsi="宋体" w:cs="宋体" w:hint="eastAsia"/>
          <w:color w:val="000000"/>
          <w:kern w:val="0"/>
          <w:sz w:val="32"/>
          <w:szCs w:val="32"/>
        </w:rPr>
        <w:t>本办法所称绩效目标：</w:t>
      </w:r>
    </w:p>
    <w:p w:rsidR="005D097F" w:rsidRPr="005D097F" w:rsidRDefault="005D097F" w:rsidP="005D097F">
      <w:pPr>
        <w:widowControl/>
        <w:spacing w:line="560" w:lineRule="atLeast"/>
        <w:jc w:val="left"/>
        <w:rPr>
          <w:rFonts w:ascii="仿宋_GB2312" w:eastAsia="仿宋_GB2312" w:hAnsi="宋体" w:cs="宋体" w:hint="eastAsia"/>
          <w:color w:val="000000"/>
          <w:kern w:val="0"/>
          <w:sz w:val="32"/>
          <w:szCs w:val="32"/>
        </w:rPr>
      </w:pPr>
      <w:r w:rsidRPr="005D097F">
        <w:rPr>
          <w:rFonts w:ascii="仿宋_GB2312" w:eastAsia="仿宋_GB2312" w:hAnsi="宋体" w:cs="宋体" w:hint="eastAsia"/>
          <w:color w:val="000000"/>
          <w:kern w:val="0"/>
          <w:sz w:val="32"/>
          <w:szCs w:val="32"/>
        </w:rPr>
        <w:t>（一）按照预算支出的范围和内容划分，包括基本支出绩效目标、项目支出绩效目标、部门（单位）整体支出绩效目标。</w:t>
      </w:r>
    </w:p>
    <w:p w:rsidR="005D097F" w:rsidRPr="005D097F" w:rsidRDefault="005D097F" w:rsidP="005D097F">
      <w:pPr>
        <w:widowControl/>
        <w:spacing w:line="560" w:lineRule="atLeast"/>
        <w:jc w:val="left"/>
        <w:rPr>
          <w:rFonts w:ascii="仿宋_GB2312" w:eastAsia="仿宋_GB2312" w:hAnsi="宋体" w:cs="宋体" w:hint="eastAsia"/>
          <w:color w:val="000000"/>
          <w:kern w:val="0"/>
          <w:sz w:val="32"/>
          <w:szCs w:val="32"/>
        </w:rPr>
      </w:pPr>
      <w:r w:rsidRPr="005D097F">
        <w:rPr>
          <w:rFonts w:ascii="仿宋_GB2312" w:eastAsia="仿宋_GB2312" w:hAnsi="宋体" w:cs="宋体" w:hint="eastAsia"/>
          <w:color w:val="000000"/>
          <w:kern w:val="0"/>
          <w:sz w:val="32"/>
          <w:szCs w:val="32"/>
        </w:rPr>
        <w:t>基本支出绩效目标是指鄂尔多斯市本级部门预算中安排的基本支出在一定期限内对本部门（单位）正常运转的预期保障程度。一般不单独设定，但需纳入部门（单位）整体支出绩效目标统筹考虑。</w:t>
      </w:r>
    </w:p>
    <w:p w:rsidR="005D097F" w:rsidRPr="005D097F" w:rsidRDefault="005D097F" w:rsidP="005D097F">
      <w:pPr>
        <w:widowControl/>
        <w:spacing w:line="560" w:lineRule="atLeast"/>
        <w:jc w:val="left"/>
        <w:rPr>
          <w:rFonts w:ascii="仿宋_GB2312" w:eastAsia="仿宋_GB2312" w:hAnsi="宋体" w:cs="宋体" w:hint="eastAsia"/>
          <w:color w:val="000000"/>
          <w:kern w:val="0"/>
          <w:sz w:val="32"/>
          <w:szCs w:val="32"/>
        </w:rPr>
      </w:pPr>
      <w:r w:rsidRPr="005D097F">
        <w:rPr>
          <w:rFonts w:ascii="仿宋_GB2312" w:eastAsia="仿宋_GB2312" w:hAnsi="宋体" w:cs="宋体" w:hint="eastAsia"/>
          <w:color w:val="000000"/>
          <w:kern w:val="0"/>
          <w:sz w:val="32"/>
          <w:szCs w:val="32"/>
        </w:rPr>
        <w:lastRenderedPageBreak/>
        <w:t>项目支出绩效目标是指市本级部门（单位）依据职责和事业发展要求，设立并通过预算安排的项目支出在一定期限内预期达到的产出和效果。</w:t>
      </w:r>
    </w:p>
    <w:p w:rsidR="005D097F" w:rsidRPr="005D097F" w:rsidRDefault="005D097F" w:rsidP="005D097F">
      <w:pPr>
        <w:widowControl/>
        <w:spacing w:line="560" w:lineRule="atLeast"/>
        <w:jc w:val="left"/>
        <w:rPr>
          <w:rFonts w:ascii="仿宋_GB2312" w:eastAsia="仿宋_GB2312" w:hAnsi="宋体" w:cs="宋体" w:hint="eastAsia"/>
          <w:color w:val="000000"/>
          <w:kern w:val="0"/>
          <w:sz w:val="32"/>
          <w:szCs w:val="32"/>
        </w:rPr>
      </w:pPr>
      <w:r w:rsidRPr="005D097F">
        <w:rPr>
          <w:rFonts w:ascii="仿宋_GB2312" w:eastAsia="仿宋_GB2312" w:hAnsi="宋体" w:cs="宋体" w:hint="eastAsia"/>
          <w:color w:val="000000"/>
          <w:kern w:val="0"/>
          <w:sz w:val="32"/>
          <w:szCs w:val="32"/>
        </w:rPr>
        <w:t>部门（单位）整体支出绩效目标是指市本级部门（单位）按照确定的职责，运用部门全部预算资金在一定期限内预期达到的总体产出和效果。</w:t>
      </w:r>
    </w:p>
    <w:p w:rsidR="005D097F" w:rsidRPr="005D097F" w:rsidRDefault="005D097F" w:rsidP="005D097F">
      <w:pPr>
        <w:widowControl/>
        <w:spacing w:line="560" w:lineRule="atLeast"/>
        <w:jc w:val="left"/>
        <w:rPr>
          <w:rFonts w:ascii="仿宋_GB2312" w:eastAsia="仿宋_GB2312" w:hAnsi="宋体" w:cs="宋体" w:hint="eastAsia"/>
          <w:color w:val="000000"/>
          <w:kern w:val="0"/>
          <w:sz w:val="32"/>
          <w:szCs w:val="32"/>
        </w:rPr>
      </w:pPr>
      <w:r w:rsidRPr="005D097F">
        <w:rPr>
          <w:rFonts w:ascii="仿宋_GB2312" w:eastAsia="仿宋_GB2312" w:hAnsi="宋体" w:cs="宋体" w:hint="eastAsia"/>
          <w:color w:val="000000"/>
          <w:kern w:val="0"/>
          <w:sz w:val="32"/>
          <w:szCs w:val="32"/>
        </w:rPr>
        <w:t>（二）按照时效性划分，包括中长期绩效目标和年度绩效目标。</w:t>
      </w:r>
    </w:p>
    <w:p w:rsidR="005D097F" w:rsidRPr="005D097F" w:rsidRDefault="005D097F" w:rsidP="005D097F">
      <w:pPr>
        <w:widowControl/>
        <w:spacing w:line="560" w:lineRule="atLeast"/>
        <w:jc w:val="left"/>
        <w:rPr>
          <w:rFonts w:ascii="仿宋_GB2312" w:eastAsia="仿宋_GB2312" w:hAnsi="宋体" w:cs="宋体" w:hint="eastAsia"/>
          <w:color w:val="000000"/>
          <w:kern w:val="0"/>
          <w:sz w:val="32"/>
          <w:szCs w:val="32"/>
        </w:rPr>
      </w:pPr>
      <w:r w:rsidRPr="005D097F">
        <w:rPr>
          <w:rFonts w:ascii="仿宋_GB2312" w:eastAsia="仿宋_GB2312" w:hAnsi="宋体" w:cs="宋体" w:hint="eastAsia"/>
          <w:color w:val="000000"/>
          <w:kern w:val="0"/>
          <w:sz w:val="32"/>
          <w:szCs w:val="32"/>
        </w:rPr>
        <w:t>中长期绩效目标是指鄂尔多斯市本级部门（单位）预算资金在跨度多年的计划期内预期达到的产出和效果。</w:t>
      </w:r>
    </w:p>
    <w:p w:rsidR="005D097F" w:rsidRPr="005D097F" w:rsidRDefault="005D097F" w:rsidP="005D097F">
      <w:pPr>
        <w:widowControl/>
        <w:spacing w:line="560" w:lineRule="atLeast"/>
        <w:jc w:val="left"/>
        <w:rPr>
          <w:rFonts w:ascii="仿宋_GB2312" w:eastAsia="仿宋_GB2312" w:hAnsi="宋体" w:cs="宋体" w:hint="eastAsia"/>
          <w:color w:val="000000"/>
          <w:kern w:val="0"/>
          <w:sz w:val="32"/>
          <w:szCs w:val="32"/>
        </w:rPr>
      </w:pPr>
      <w:r w:rsidRPr="005D097F">
        <w:rPr>
          <w:rFonts w:ascii="仿宋_GB2312" w:eastAsia="仿宋_GB2312" w:hAnsi="宋体" w:cs="宋体" w:hint="eastAsia"/>
          <w:color w:val="000000"/>
          <w:kern w:val="0"/>
          <w:sz w:val="32"/>
          <w:szCs w:val="32"/>
        </w:rPr>
        <w:t>年度绩效目标是指鄂尔多斯市本级部门（单位）预算资金在一个预算年度内预期达到的产出和效果。</w:t>
      </w:r>
    </w:p>
    <w:p w:rsidR="005D097F" w:rsidRPr="005D097F" w:rsidRDefault="005D097F" w:rsidP="005D097F">
      <w:pPr>
        <w:widowControl/>
        <w:spacing w:line="560" w:lineRule="atLeast"/>
        <w:jc w:val="left"/>
        <w:rPr>
          <w:rFonts w:ascii="仿宋_GB2312" w:eastAsia="仿宋_GB2312" w:hAnsi="宋体" w:cs="宋体" w:hint="eastAsia"/>
          <w:color w:val="000000"/>
          <w:kern w:val="0"/>
          <w:sz w:val="32"/>
          <w:szCs w:val="32"/>
        </w:rPr>
      </w:pPr>
      <w:r w:rsidRPr="005D097F">
        <w:rPr>
          <w:rFonts w:ascii="仿宋_GB2312" w:eastAsia="仿宋_GB2312" w:hAnsi="宋体" w:cs="宋体" w:hint="eastAsia"/>
          <w:color w:val="000000"/>
          <w:kern w:val="0"/>
          <w:sz w:val="32"/>
          <w:szCs w:val="32"/>
        </w:rPr>
        <w:t>第四条 绩效目标管理是指市财政局和市本级部门（单位）以绩效目标为对象，以绩效目标的设定、审核、批复、公开、监控、评价和结果运用等为主要内容所开展的预算管理活动。</w:t>
      </w:r>
    </w:p>
    <w:p w:rsidR="005D097F" w:rsidRPr="005D097F" w:rsidRDefault="005D097F" w:rsidP="005D097F">
      <w:pPr>
        <w:widowControl/>
        <w:spacing w:line="560" w:lineRule="atLeast"/>
        <w:jc w:val="left"/>
        <w:rPr>
          <w:rFonts w:ascii="仿宋_GB2312" w:eastAsia="仿宋_GB2312" w:hAnsi="宋体" w:cs="宋体" w:hint="eastAsia"/>
          <w:color w:val="000000"/>
          <w:kern w:val="0"/>
          <w:sz w:val="32"/>
          <w:szCs w:val="32"/>
        </w:rPr>
      </w:pPr>
      <w:r w:rsidRPr="005D097F">
        <w:rPr>
          <w:rFonts w:ascii="仿宋_GB2312" w:eastAsia="仿宋_GB2312" w:hAnsi="宋体" w:cs="宋体" w:hint="eastAsia"/>
          <w:color w:val="000000"/>
          <w:kern w:val="0"/>
          <w:sz w:val="32"/>
          <w:szCs w:val="32"/>
        </w:rPr>
        <w:t>第五条 绩效目标的管理对象是纳入市本级部门预算管理的全部预算资金。</w:t>
      </w:r>
    </w:p>
    <w:p w:rsidR="005D097F" w:rsidRPr="005D097F" w:rsidRDefault="005D097F" w:rsidP="005D097F">
      <w:pPr>
        <w:widowControl/>
        <w:spacing w:line="560" w:lineRule="atLeast"/>
        <w:jc w:val="left"/>
        <w:rPr>
          <w:rFonts w:ascii="仿宋_GB2312" w:eastAsia="仿宋_GB2312" w:hAnsi="宋体" w:cs="宋体" w:hint="eastAsia"/>
          <w:color w:val="000000"/>
          <w:kern w:val="0"/>
          <w:sz w:val="32"/>
          <w:szCs w:val="32"/>
        </w:rPr>
      </w:pPr>
      <w:r w:rsidRPr="005D097F">
        <w:rPr>
          <w:rFonts w:ascii="仿宋_GB2312" w:eastAsia="仿宋_GB2312" w:hAnsi="宋体" w:cs="宋体" w:hint="eastAsia"/>
          <w:color w:val="000000"/>
          <w:kern w:val="0"/>
          <w:sz w:val="32"/>
          <w:szCs w:val="32"/>
        </w:rPr>
        <w:t>第六条 绩效目标一经批复，作为建设项目库、编制部门预算、执行项目预算、实施绩效监控、开展绩效评价等的重要基础和依据。</w:t>
      </w:r>
    </w:p>
    <w:p w:rsidR="005D097F" w:rsidRPr="005D097F" w:rsidRDefault="005D097F" w:rsidP="005D097F">
      <w:pPr>
        <w:widowControl/>
        <w:spacing w:line="560" w:lineRule="atLeast"/>
        <w:jc w:val="left"/>
        <w:rPr>
          <w:rFonts w:ascii="仿宋_GB2312" w:eastAsia="仿宋_GB2312" w:hAnsi="宋体" w:cs="宋体" w:hint="eastAsia"/>
          <w:color w:val="000000"/>
          <w:kern w:val="0"/>
          <w:sz w:val="32"/>
          <w:szCs w:val="32"/>
        </w:rPr>
      </w:pPr>
      <w:r w:rsidRPr="005D097F">
        <w:rPr>
          <w:rFonts w:ascii="宋体" w:eastAsia="仿宋_GB2312" w:hAnsi="宋体" w:cs="宋体" w:hint="eastAsia"/>
          <w:color w:val="000000"/>
          <w:kern w:val="0"/>
          <w:sz w:val="32"/>
          <w:szCs w:val="32"/>
        </w:rPr>
        <w:t> </w:t>
      </w:r>
    </w:p>
    <w:p w:rsidR="005D097F" w:rsidRPr="005D097F" w:rsidRDefault="005D097F" w:rsidP="005D097F">
      <w:pPr>
        <w:widowControl/>
        <w:spacing w:line="560" w:lineRule="atLeast"/>
        <w:ind w:left="420"/>
        <w:jc w:val="center"/>
        <w:rPr>
          <w:rFonts w:ascii="仿宋_GB2312" w:eastAsia="仿宋_GB2312" w:hAnsi="宋体" w:cs="宋体" w:hint="eastAsia"/>
          <w:color w:val="000000"/>
          <w:kern w:val="0"/>
          <w:sz w:val="32"/>
          <w:szCs w:val="32"/>
        </w:rPr>
      </w:pPr>
      <w:r w:rsidRPr="005D097F">
        <w:rPr>
          <w:rFonts w:ascii="仿宋_GB2312" w:eastAsia="仿宋_GB2312" w:hAnsi="宋体" w:cs="宋体" w:hint="eastAsia"/>
          <w:color w:val="000000"/>
          <w:kern w:val="0"/>
          <w:sz w:val="32"/>
          <w:szCs w:val="32"/>
        </w:rPr>
        <w:t>第二章 职责分工</w:t>
      </w:r>
    </w:p>
    <w:p w:rsidR="005D097F" w:rsidRPr="005D097F" w:rsidRDefault="005D097F" w:rsidP="005D097F">
      <w:pPr>
        <w:widowControl/>
        <w:spacing w:line="560" w:lineRule="atLeast"/>
        <w:jc w:val="left"/>
        <w:rPr>
          <w:rFonts w:ascii="仿宋_GB2312" w:eastAsia="仿宋_GB2312" w:hAnsi="宋体" w:cs="宋体" w:hint="eastAsia"/>
          <w:color w:val="000000"/>
          <w:kern w:val="0"/>
          <w:sz w:val="32"/>
          <w:szCs w:val="32"/>
        </w:rPr>
      </w:pPr>
      <w:r w:rsidRPr="005D097F">
        <w:rPr>
          <w:rFonts w:ascii="仿宋_GB2312" w:eastAsia="仿宋_GB2312" w:hAnsi="宋体" w:cs="宋体" w:hint="eastAsia"/>
          <w:color w:val="000000"/>
          <w:kern w:val="0"/>
          <w:sz w:val="32"/>
          <w:szCs w:val="32"/>
        </w:rPr>
        <w:lastRenderedPageBreak/>
        <w:t>第七条 市财政局是绩效目标管理的监督主体，市本级部门（单位）是绩效目标管理的责任主体。绩效目标管理工作具体由市财政局统一组织，按照财政部门、市本级部门、预算单位分级管理的原则实施。</w:t>
      </w:r>
    </w:p>
    <w:p w:rsidR="005D097F" w:rsidRPr="005D097F" w:rsidRDefault="005D097F" w:rsidP="005D097F">
      <w:pPr>
        <w:widowControl/>
        <w:spacing w:line="560" w:lineRule="atLeast"/>
        <w:jc w:val="left"/>
        <w:rPr>
          <w:rFonts w:ascii="仿宋_GB2312" w:eastAsia="仿宋_GB2312" w:hAnsi="宋体" w:cs="宋体" w:hint="eastAsia"/>
          <w:color w:val="000000"/>
          <w:kern w:val="0"/>
          <w:sz w:val="32"/>
          <w:szCs w:val="32"/>
        </w:rPr>
      </w:pPr>
      <w:r w:rsidRPr="005D097F">
        <w:rPr>
          <w:rFonts w:ascii="仿宋_GB2312" w:eastAsia="仿宋_GB2312" w:hAnsi="宋体" w:cs="宋体" w:hint="eastAsia"/>
          <w:color w:val="000000"/>
          <w:kern w:val="0"/>
          <w:sz w:val="32"/>
          <w:szCs w:val="32"/>
        </w:rPr>
        <w:t>第八条 市财政局主要职责：</w:t>
      </w:r>
    </w:p>
    <w:p w:rsidR="005D097F" w:rsidRPr="005D097F" w:rsidRDefault="005D097F" w:rsidP="005D097F">
      <w:pPr>
        <w:widowControl/>
        <w:spacing w:line="560" w:lineRule="atLeast"/>
        <w:jc w:val="left"/>
        <w:rPr>
          <w:rFonts w:ascii="仿宋_GB2312" w:eastAsia="仿宋_GB2312" w:hAnsi="宋体" w:cs="宋体" w:hint="eastAsia"/>
          <w:color w:val="000000"/>
          <w:kern w:val="0"/>
          <w:sz w:val="32"/>
          <w:szCs w:val="32"/>
        </w:rPr>
      </w:pPr>
      <w:r w:rsidRPr="005D097F">
        <w:rPr>
          <w:rFonts w:ascii="仿宋_GB2312" w:eastAsia="仿宋_GB2312" w:hAnsi="宋体" w:cs="宋体" w:hint="eastAsia"/>
          <w:color w:val="000000"/>
          <w:kern w:val="0"/>
          <w:sz w:val="32"/>
          <w:szCs w:val="32"/>
        </w:rPr>
        <w:t>（一）制定市本级绩效目标管理有关制度并组织实施；</w:t>
      </w:r>
    </w:p>
    <w:p w:rsidR="005D097F" w:rsidRPr="005D097F" w:rsidRDefault="005D097F" w:rsidP="005D097F">
      <w:pPr>
        <w:widowControl/>
        <w:spacing w:line="560" w:lineRule="atLeast"/>
        <w:jc w:val="left"/>
        <w:rPr>
          <w:rFonts w:ascii="仿宋_GB2312" w:eastAsia="仿宋_GB2312" w:hAnsi="宋体" w:cs="宋体" w:hint="eastAsia"/>
          <w:color w:val="000000"/>
          <w:kern w:val="0"/>
          <w:sz w:val="32"/>
          <w:szCs w:val="32"/>
        </w:rPr>
      </w:pPr>
      <w:r w:rsidRPr="005D097F">
        <w:rPr>
          <w:rFonts w:ascii="仿宋_GB2312" w:eastAsia="仿宋_GB2312" w:hAnsi="宋体" w:cs="宋体" w:hint="eastAsia"/>
          <w:color w:val="000000"/>
          <w:kern w:val="0"/>
          <w:sz w:val="32"/>
          <w:szCs w:val="32"/>
        </w:rPr>
        <w:t>（二）组织和指导市本级部门（单位）编制绩效目标、审核绩效目标、批复绩效目标；</w:t>
      </w:r>
    </w:p>
    <w:p w:rsidR="005D097F" w:rsidRPr="005D097F" w:rsidRDefault="005D097F" w:rsidP="005D097F">
      <w:pPr>
        <w:widowControl/>
        <w:spacing w:line="560" w:lineRule="atLeast"/>
        <w:jc w:val="left"/>
        <w:rPr>
          <w:rFonts w:ascii="仿宋_GB2312" w:eastAsia="仿宋_GB2312" w:hAnsi="宋体" w:cs="宋体" w:hint="eastAsia"/>
          <w:color w:val="000000"/>
          <w:kern w:val="0"/>
          <w:sz w:val="32"/>
          <w:szCs w:val="32"/>
        </w:rPr>
      </w:pPr>
      <w:r w:rsidRPr="005D097F">
        <w:rPr>
          <w:rFonts w:ascii="仿宋_GB2312" w:eastAsia="仿宋_GB2312" w:hAnsi="宋体" w:cs="宋体" w:hint="eastAsia"/>
          <w:color w:val="000000"/>
          <w:kern w:val="0"/>
          <w:sz w:val="32"/>
          <w:szCs w:val="32"/>
        </w:rPr>
        <w:t>（三）建立健全共性绩效指标框架，组织市直部门建立健全分行业、分领域、分层次的核心绩效指标和标准体系；</w:t>
      </w:r>
    </w:p>
    <w:p w:rsidR="005D097F" w:rsidRPr="005D097F" w:rsidRDefault="005D097F" w:rsidP="005D097F">
      <w:pPr>
        <w:widowControl/>
        <w:spacing w:line="560" w:lineRule="atLeast"/>
        <w:jc w:val="left"/>
        <w:rPr>
          <w:rFonts w:ascii="仿宋_GB2312" w:eastAsia="仿宋_GB2312" w:hAnsi="宋体" w:cs="宋体" w:hint="eastAsia"/>
          <w:color w:val="000000"/>
          <w:kern w:val="0"/>
          <w:sz w:val="32"/>
          <w:szCs w:val="32"/>
        </w:rPr>
      </w:pPr>
      <w:r w:rsidRPr="005D097F">
        <w:rPr>
          <w:rFonts w:ascii="仿宋_GB2312" w:eastAsia="仿宋_GB2312" w:hAnsi="宋体" w:cs="宋体" w:hint="eastAsia"/>
          <w:color w:val="000000"/>
          <w:kern w:val="0"/>
          <w:sz w:val="32"/>
          <w:szCs w:val="32"/>
        </w:rPr>
        <w:t>（四）其他职责。</w:t>
      </w:r>
    </w:p>
    <w:p w:rsidR="005D097F" w:rsidRPr="005D097F" w:rsidRDefault="005D097F" w:rsidP="005D097F">
      <w:pPr>
        <w:widowControl/>
        <w:spacing w:line="560" w:lineRule="atLeast"/>
        <w:jc w:val="left"/>
        <w:rPr>
          <w:rFonts w:ascii="仿宋_GB2312" w:eastAsia="仿宋_GB2312" w:hAnsi="宋体" w:cs="宋体" w:hint="eastAsia"/>
          <w:color w:val="000000"/>
          <w:kern w:val="0"/>
          <w:sz w:val="32"/>
          <w:szCs w:val="32"/>
        </w:rPr>
      </w:pPr>
      <w:r w:rsidRPr="005D097F">
        <w:rPr>
          <w:rFonts w:ascii="仿宋_GB2312" w:eastAsia="仿宋_GB2312" w:hAnsi="宋体" w:cs="宋体" w:hint="eastAsia"/>
          <w:color w:val="000000"/>
          <w:kern w:val="0"/>
          <w:sz w:val="32"/>
          <w:szCs w:val="32"/>
        </w:rPr>
        <w:t>第九条 市本级部门（单位）职责：</w:t>
      </w:r>
    </w:p>
    <w:p w:rsidR="005D097F" w:rsidRPr="005D097F" w:rsidRDefault="005D097F" w:rsidP="005D097F">
      <w:pPr>
        <w:widowControl/>
        <w:spacing w:line="560" w:lineRule="atLeast"/>
        <w:jc w:val="left"/>
        <w:rPr>
          <w:rFonts w:ascii="仿宋_GB2312" w:eastAsia="仿宋_GB2312" w:hAnsi="宋体" w:cs="宋体" w:hint="eastAsia"/>
          <w:color w:val="000000"/>
          <w:kern w:val="0"/>
          <w:sz w:val="32"/>
          <w:szCs w:val="32"/>
        </w:rPr>
      </w:pPr>
      <w:r w:rsidRPr="005D097F">
        <w:rPr>
          <w:rFonts w:ascii="仿宋_GB2312" w:eastAsia="仿宋_GB2312" w:hAnsi="宋体" w:cs="宋体" w:hint="eastAsia"/>
          <w:color w:val="000000"/>
          <w:kern w:val="0"/>
          <w:sz w:val="32"/>
          <w:szCs w:val="32"/>
        </w:rPr>
        <w:t>（一）负责本部门（单位）整体支出绩效目标、项目支出绩效目标的编制、审核、上报等工作；</w:t>
      </w:r>
    </w:p>
    <w:p w:rsidR="005D097F" w:rsidRPr="005D097F" w:rsidRDefault="005D097F" w:rsidP="005D097F">
      <w:pPr>
        <w:widowControl/>
        <w:spacing w:line="560" w:lineRule="atLeast"/>
        <w:jc w:val="left"/>
        <w:rPr>
          <w:rFonts w:ascii="仿宋_GB2312" w:eastAsia="仿宋_GB2312" w:hAnsi="宋体" w:cs="宋体" w:hint="eastAsia"/>
          <w:color w:val="000000"/>
          <w:kern w:val="0"/>
          <w:sz w:val="32"/>
          <w:szCs w:val="32"/>
        </w:rPr>
      </w:pPr>
      <w:r w:rsidRPr="005D097F">
        <w:rPr>
          <w:rFonts w:ascii="仿宋_GB2312" w:eastAsia="仿宋_GB2312" w:hAnsi="宋体" w:cs="宋体" w:hint="eastAsia"/>
          <w:color w:val="000000"/>
          <w:kern w:val="0"/>
          <w:sz w:val="32"/>
          <w:szCs w:val="32"/>
        </w:rPr>
        <w:t>（二）按照市财政局下达的审核意见，修改预算绩效目标，完成本部门（单位）的预算绩效目标管理工作，组织、指导所属单位的绩效目标管理工作，并批复绩效目标；</w:t>
      </w:r>
    </w:p>
    <w:p w:rsidR="005D097F" w:rsidRPr="005D097F" w:rsidRDefault="005D097F" w:rsidP="005D097F">
      <w:pPr>
        <w:widowControl/>
        <w:spacing w:line="560" w:lineRule="atLeast"/>
        <w:jc w:val="left"/>
        <w:rPr>
          <w:rFonts w:ascii="仿宋_GB2312" w:eastAsia="仿宋_GB2312" w:hAnsi="宋体" w:cs="宋体" w:hint="eastAsia"/>
          <w:color w:val="000000"/>
          <w:kern w:val="0"/>
          <w:sz w:val="32"/>
          <w:szCs w:val="32"/>
        </w:rPr>
      </w:pPr>
      <w:r w:rsidRPr="005D097F">
        <w:rPr>
          <w:rFonts w:ascii="仿宋_GB2312" w:eastAsia="仿宋_GB2312" w:hAnsi="宋体" w:cs="宋体" w:hint="eastAsia"/>
          <w:color w:val="000000"/>
          <w:kern w:val="0"/>
          <w:sz w:val="32"/>
          <w:szCs w:val="32"/>
        </w:rPr>
        <w:t>（三）建立健全本行业、本领域、分层次的核心绩效指标和标准体系，并对指标体系进行动态调整、维护更新；</w:t>
      </w:r>
    </w:p>
    <w:p w:rsidR="005D097F" w:rsidRPr="005D097F" w:rsidRDefault="005D097F" w:rsidP="005D097F">
      <w:pPr>
        <w:widowControl/>
        <w:spacing w:line="560" w:lineRule="atLeast"/>
        <w:jc w:val="left"/>
        <w:rPr>
          <w:rFonts w:ascii="仿宋_GB2312" w:eastAsia="仿宋_GB2312" w:hAnsi="宋体" w:cs="宋体" w:hint="eastAsia"/>
          <w:color w:val="000000"/>
          <w:kern w:val="0"/>
          <w:sz w:val="32"/>
          <w:szCs w:val="32"/>
        </w:rPr>
      </w:pPr>
      <w:r w:rsidRPr="005D097F">
        <w:rPr>
          <w:rFonts w:ascii="仿宋_GB2312" w:eastAsia="仿宋_GB2312" w:hAnsi="宋体" w:cs="宋体" w:hint="eastAsia"/>
          <w:color w:val="000000"/>
          <w:kern w:val="0"/>
          <w:sz w:val="32"/>
          <w:szCs w:val="32"/>
        </w:rPr>
        <w:t>（四）其他职责。</w:t>
      </w:r>
    </w:p>
    <w:p w:rsidR="005D097F" w:rsidRPr="005D097F" w:rsidRDefault="005D097F" w:rsidP="005D097F">
      <w:pPr>
        <w:widowControl/>
        <w:spacing w:line="560" w:lineRule="atLeast"/>
        <w:jc w:val="left"/>
        <w:rPr>
          <w:rFonts w:ascii="仿宋_GB2312" w:eastAsia="仿宋_GB2312" w:hAnsi="宋体" w:cs="宋体" w:hint="eastAsia"/>
          <w:color w:val="000000"/>
          <w:kern w:val="0"/>
          <w:sz w:val="32"/>
          <w:szCs w:val="32"/>
        </w:rPr>
      </w:pPr>
      <w:r w:rsidRPr="005D097F">
        <w:rPr>
          <w:rFonts w:ascii="仿宋_GB2312" w:eastAsia="仿宋_GB2312" w:hAnsi="宋体" w:cs="宋体" w:hint="eastAsia"/>
          <w:color w:val="000000"/>
          <w:kern w:val="0"/>
          <w:sz w:val="32"/>
          <w:szCs w:val="32"/>
        </w:rPr>
        <w:t>第十条 市本级部门所属单位职责：</w:t>
      </w:r>
    </w:p>
    <w:p w:rsidR="005D097F" w:rsidRPr="005D097F" w:rsidRDefault="005D097F" w:rsidP="005D097F">
      <w:pPr>
        <w:widowControl/>
        <w:spacing w:line="560" w:lineRule="atLeast"/>
        <w:jc w:val="left"/>
        <w:rPr>
          <w:rFonts w:ascii="仿宋_GB2312" w:eastAsia="仿宋_GB2312" w:hAnsi="宋体" w:cs="宋体" w:hint="eastAsia"/>
          <w:color w:val="000000"/>
          <w:kern w:val="0"/>
          <w:sz w:val="32"/>
          <w:szCs w:val="32"/>
        </w:rPr>
      </w:pPr>
      <w:r w:rsidRPr="005D097F">
        <w:rPr>
          <w:rFonts w:ascii="仿宋_GB2312" w:eastAsia="仿宋_GB2312" w:hAnsi="宋体" w:cs="宋体" w:hint="eastAsia"/>
          <w:color w:val="000000"/>
          <w:kern w:val="0"/>
          <w:sz w:val="32"/>
          <w:szCs w:val="32"/>
        </w:rPr>
        <w:lastRenderedPageBreak/>
        <w:t>（一）负责本单位管理财政资金的预算绩效目标编制、审核、修改、调整上报工作；</w:t>
      </w:r>
      <w:r w:rsidRPr="005D097F">
        <w:rPr>
          <w:rFonts w:ascii="宋体" w:eastAsia="仿宋_GB2312" w:hAnsi="宋体" w:cs="宋体" w:hint="eastAsia"/>
          <w:color w:val="000000"/>
          <w:kern w:val="0"/>
          <w:sz w:val="32"/>
          <w:szCs w:val="32"/>
        </w:rPr>
        <w:t>            </w:t>
      </w:r>
    </w:p>
    <w:p w:rsidR="005D097F" w:rsidRPr="005D097F" w:rsidRDefault="005D097F" w:rsidP="005D097F">
      <w:pPr>
        <w:widowControl/>
        <w:spacing w:line="560" w:lineRule="atLeast"/>
        <w:jc w:val="left"/>
        <w:rPr>
          <w:rFonts w:ascii="仿宋_GB2312" w:eastAsia="仿宋_GB2312" w:hAnsi="宋体" w:cs="宋体" w:hint="eastAsia"/>
          <w:color w:val="000000"/>
          <w:kern w:val="0"/>
          <w:sz w:val="32"/>
          <w:szCs w:val="32"/>
        </w:rPr>
      </w:pPr>
      <w:r w:rsidRPr="005D097F">
        <w:rPr>
          <w:rFonts w:ascii="仿宋_GB2312" w:eastAsia="仿宋_GB2312" w:hAnsi="宋体" w:cs="宋体" w:hint="eastAsia"/>
          <w:color w:val="000000"/>
          <w:kern w:val="0"/>
          <w:sz w:val="32"/>
          <w:szCs w:val="32"/>
        </w:rPr>
        <w:t>（二）实施完成所承担项目的预算绩效目标；</w:t>
      </w:r>
    </w:p>
    <w:p w:rsidR="005D097F" w:rsidRPr="005D097F" w:rsidRDefault="005D097F" w:rsidP="005D097F">
      <w:pPr>
        <w:widowControl/>
        <w:spacing w:line="560" w:lineRule="atLeast"/>
        <w:jc w:val="left"/>
        <w:rPr>
          <w:rFonts w:ascii="仿宋_GB2312" w:eastAsia="仿宋_GB2312" w:hAnsi="宋体" w:cs="宋体" w:hint="eastAsia"/>
          <w:color w:val="000000"/>
          <w:kern w:val="0"/>
          <w:sz w:val="32"/>
          <w:szCs w:val="32"/>
        </w:rPr>
      </w:pPr>
      <w:r w:rsidRPr="005D097F">
        <w:rPr>
          <w:rFonts w:ascii="仿宋_GB2312" w:eastAsia="仿宋_GB2312" w:hAnsi="宋体" w:cs="宋体" w:hint="eastAsia"/>
          <w:color w:val="000000"/>
          <w:kern w:val="0"/>
          <w:sz w:val="32"/>
          <w:szCs w:val="32"/>
        </w:rPr>
        <w:t>（三）其他职责。</w:t>
      </w:r>
    </w:p>
    <w:p w:rsidR="005D097F" w:rsidRPr="005D097F" w:rsidRDefault="005D097F" w:rsidP="005D097F">
      <w:pPr>
        <w:widowControl/>
        <w:spacing w:line="560" w:lineRule="atLeast"/>
        <w:jc w:val="left"/>
        <w:rPr>
          <w:rFonts w:ascii="仿宋_GB2312" w:eastAsia="仿宋_GB2312" w:hAnsi="宋体" w:cs="宋体" w:hint="eastAsia"/>
          <w:color w:val="000000"/>
          <w:kern w:val="0"/>
          <w:sz w:val="32"/>
          <w:szCs w:val="32"/>
        </w:rPr>
      </w:pPr>
      <w:r w:rsidRPr="005D097F">
        <w:rPr>
          <w:rFonts w:ascii="宋体" w:eastAsia="仿宋_GB2312" w:hAnsi="宋体" w:cs="宋体" w:hint="eastAsia"/>
          <w:color w:val="000000"/>
          <w:kern w:val="0"/>
          <w:sz w:val="32"/>
          <w:szCs w:val="32"/>
        </w:rPr>
        <w:t> </w:t>
      </w:r>
    </w:p>
    <w:p w:rsidR="005D097F" w:rsidRPr="005D097F" w:rsidRDefault="005D097F" w:rsidP="005D097F">
      <w:pPr>
        <w:widowControl/>
        <w:spacing w:line="560" w:lineRule="atLeast"/>
        <w:jc w:val="center"/>
        <w:rPr>
          <w:rFonts w:ascii="仿宋_GB2312" w:eastAsia="仿宋_GB2312" w:hAnsi="宋体" w:cs="宋体" w:hint="eastAsia"/>
          <w:color w:val="000000"/>
          <w:kern w:val="0"/>
          <w:sz w:val="32"/>
          <w:szCs w:val="32"/>
        </w:rPr>
      </w:pPr>
      <w:r w:rsidRPr="005D097F">
        <w:rPr>
          <w:rFonts w:ascii="仿宋_GB2312" w:eastAsia="仿宋_GB2312" w:hAnsi="宋体" w:cs="宋体" w:hint="eastAsia"/>
          <w:color w:val="000000"/>
          <w:kern w:val="0"/>
          <w:sz w:val="32"/>
          <w:szCs w:val="32"/>
        </w:rPr>
        <w:t>第三章</w:t>
      </w:r>
      <w:r w:rsidRPr="005D097F">
        <w:rPr>
          <w:rFonts w:ascii="宋体" w:eastAsia="仿宋_GB2312" w:hAnsi="宋体" w:cs="宋体" w:hint="eastAsia"/>
          <w:color w:val="000000"/>
          <w:kern w:val="0"/>
          <w:sz w:val="32"/>
          <w:szCs w:val="32"/>
        </w:rPr>
        <w:t>  </w:t>
      </w:r>
      <w:r w:rsidRPr="005D097F">
        <w:rPr>
          <w:rFonts w:ascii="仿宋_GB2312" w:eastAsia="仿宋_GB2312" w:hAnsi="宋体" w:cs="宋体" w:hint="eastAsia"/>
          <w:color w:val="000000"/>
          <w:kern w:val="0"/>
          <w:sz w:val="32"/>
          <w:szCs w:val="32"/>
        </w:rPr>
        <w:t>绩效目标的设定</w:t>
      </w:r>
    </w:p>
    <w:p w:rsidR="005D097F" w:rsidRPr="005D097F" w:rsidRDefault="005D097F" w:rsidP="005D097F">
      <w:pPr>
        <w:widowControl/>
        <w:spacing w:line="560" w:lineRule="atLeast"/>
        <w:jc w:val="left"/>
        <w:rPr>
          <w:rFonts w:ascii="仿宋_GB2312" w:eastAsia="仿宋_GB2312" w:hAnsi="宋体" w:cs="宋体" w:hint="eastAsia"/>
          <w:color w:val="000000"/>
          <w:kern w:val="0"/>
          <w:sz w:val="32"/>
          <w:szCs w:val="32"/>
        </w:rPr>
      </w:pPr>
      <w:r w:rsidRPr="005D097F">
        <w:rPr>
          <w:rFonts w:ascii="仿宋_GB2312" w:eastAsia="仿宋_GB2312" w:hAnsi="宋体" w:cs="宋体" w:hint="eastAsia"/>
          <w:color w:val="000000"/>
          <w:kern w:val="0"/>
          <w:sz w:val="32"/>
          <w:szCs w:val="32"/>
        </w:rPr>
        <w:t>第十一条</w:t>
      </w:r>
      <w:r w:rsidRPr="005D097F">
        <w:rPr>
          <w:rFonts w:ascii="宋体" w:eastAsia="仿宋_GB2312" w:hAnsi="宋体" w:cs="宋体" w:hint="eastAsia"/>
          <w:color w:val="000000"/>
          <w:kern w:val="0"/>
          <w:sz w:val="32"/>
          <w:szCs w:val="32"/>
        </w:rPr>
        <w:t> </w:t>
      </w:r>
      <w:r w:rsidRPr="005D097F">
        <w:rPr>
          <w:rFonts w:ascii="仿宋_GB2312" w:eastAsia="仿宋_GB2312" w:hAnsi="宋体" w:cs="宋体" w:hint="eastAsia"/>
          <w:color w:val="000000"/>
          <w:kern w:val="0"/>
          <w:sz w:val="32"/>
          <w:szCs w:val="32"/>
        </w:rPr>
        <w:t>绩效目标设定是指市本级部门（单位）或其所属单位根据部门预算管理、项目管理和绩效目标管理的要求，在编制年度预算、申请追加预算、申请转移支付资金时同步填报绩效目标的过程。</w:t>
      </w:r>
    </w:p>
    <w:p w:rsidR="005D097F" w:rsidRPr="005D097F" w:rsidRDefault="005D097F" w:rsidP="005D097F">
      <w:pPr>
        <w:widowControl/>
        <w:spacing w:line="560" w:lineRule="atLeast"/>
        <w:jc w:val="left"/>
        <w:rPr>
          <w:rFonts w:ascii="仿宋_GB2312" w:eastAsia="仿宋_GB2312" w:hAnsi="宋体" w:cs="宋体" w:hint="eastAsia"/>
          <w:color w:val="000000"/>
          <w:kern w:val="0"/>
          <w:sz w:val="32"/>
          <w:szCs w:val="32"/>
        </w:rPr>
      </w:pPr>
      <w:r w:rsidRPr="005D097F">
        <w:rPr>
          <w:rFonts w:ascii="仿宋_GB2312" w:eastAsia="仿宋_GB2312" w:hAnsi="宋体" w:cs="宋体" w:hint="eastAsia"/>
          <w:color w:val="000000"/>
          <w:kern w:val="0"/>
          <w:sz w:val="32"/>
          <w:szCs w:val="32"/>
        </w:rPr>
        <w:t>第十二条 按照“谁申请资金，谁设定目标”的原则，绩效目标由市本级部门（单位）设定。未按要求设定绩效目标或绩效目标设定不合理且不按要求调整的项目支出，不得纳入项目库管理，也不得申请部门预算资金。</w:t>
      </w:r>
    </w:p>
    <w:p w:rsidR="005D097F" w:rsidRPr="005D097F" w:rsidRDefault="005D097F" w:rsidP="005D097F">
      <w:pPr>
        <w:widowControl/>
        <w:spacing w:line="560" w:lineRule="atLeast"/>
        <w:jc w:val="left"/>
        <w:rPr>
          <w:rFonts w:ascii="仿宋_GB2312" w:eastAsia="仿宋_GB2312" w:hAnsi="宋体" w:cs="宋体" w:hint="eastAsia"/>
          <w:color w:val="000000"/>
          <w:kern w:val="0"/>
          <w:sz w:val="32"/>
          <w:szCs w:val="32"/>
        </w:rPr>
      </w:pPr>
      <w:r w:rsidRPr="005D097F">
        <w:rPr>
          <w:rFonts w:ascii="仿宋_GB2312" w:eastAsia="仿宋_GB2312" w:hAnsi="宋体" w:cs="宋体" w:hint="eastAsia"/>
          <w:color w:val="000000"/>
          <w:kern w:val="0"/>
          <w:sz w:val="32"/>
          <w:szCs w:val="32"/>
        </w:rPr>
        <w:t>（一）项目支出绩效目标，由市本级部门（单位）在该项目纳入项目库或申报部门预算时同步编制，并按要求提交市财政局。</w:t>
      </w:r>
    </w:p>
    <w:p w:rsidR="005D097F" w:rsidRPr="005D097F" w:rsidRDefault="005D097F" w:rsidP="005D097F">
      <w:pPr>
        <w:widowControl/>
        <w:spacing w:line="560" w:lineRule="atLeast"/>
        <w:jc w:val="left"/>
        <w:rPr>
          <w:rFonts w:ascii="仿宋_GB2312" w:eastAsia="仿宋_GB2312" w:hAnsi="宋体" w:cs="宋体" w:hint="eastAsia"/>
          <w:color w:val="000000"/>
          <w:kern w:val="0"/>
          <w:sz w:val="32"/>
          <w:szCs w:val="32"/>
        </w:rPr>
      </w:pPr>
      <w:r w:rsidRPr="005D097F">
        <w:rPr>
          <w:rFonts w:ascii="仿宋_GB2312" w:eastAsia="仿宋_GB2312" w:hAnsi="宋体" w:cs="宋体" w:hint="eastAsia"/>
          <w:color w:val="000000"/>
          <w:kern w:val="0"/>
          <w:sz w:val="32"/>
          <w:szCs w:val="32"/>
        </w:rPr>
        <w:t>（二）部门整体支出绩效目标，在申报部门预算时同步编制，并按要求提交市财政局。</w:t>
      </w:r>
    </w:p>
    <w:p w:rsidR="005D097F" w:rsidRPr="005D097F" w:rsidRDefault="005D097F" w:rsidP="005D097F">
      <w:pPr>
        <w:widowControl/>
        <w:spacing w:line="560" w:lineRule="atLeast"/>
        <w:jc w:val="left"/>
        <w:rPr>
          <w:rFonts w:ascii="仿宋_GB2312" w:eastAsia="仿宋_GB2312" w:hAnsi="宋体" w:cs="宋体" w:hint="eastAsia"/>
          <w:color w:val="000000"/>
          <w:kern w:val="0"/>
          <w:sz w:val="32"/>
          <w:szCs w:val="32"/>
        </w:rPr>
      </w:pPr>
      <w:r w:rsidRPr="005D097F">
        <w:rPr>
          <w:rFonts w:ascii="仿宋_GB2312" w:eastAsia="仿宋_GB2312" w:hAnsi="宋体" w:cs="宋体" w:hint="eastAsia"/>
          <w:color w:val="000000"/>
          <w:kern w:val="0"/>
          <w:sz w:val="32"/>
          <w:szCs w:val="32"/>
        </w:rPr>
        <w:t>第十三条 绩效目标要清晰反映预算资金的预期产出和效果，并以相应的绩效指标予以细化、量化描述。主要包括：</w:t>
      </w:r>
    </w:p>
    <w:p w:rsidR="005D097F" w:rsidRPr="005D097F" w:rsidRDefault="005D097F" w:rsidP="005D097F">
      <w:pPr>
        <w:widowControl/>
        <w:spacing w:line="560" w:lineRule="atLeast"/>
        <w:jc w:val="left"/>
        <w:rPr>
          <w:rFonts w:ascii="仿宋_GB2312" w:eastAsia="仿宋_GB2312" w:hAnsi="宋体" w:cs="宋体" w:hint="eastAsia"/>
          <w:color w:val="000000"/>
          <w:kern w:val="0"/>
          <w:sz w:val="32"/>
          <w:szCs w:val="32"/>
        </w:rPr>
      </w:pPr>
      <w:r w:rsidRPr="005D097F">
        <w:rPr>
          <w:rFonts w:ascii="仿宋_GB2312" w:eastAsia="仿宋_GB2312" w:hAnsi="宋体" w:cs="宋体" w:hint="eastAsia"/>
          <w:color w:val="000000"/>
          <w:kern w:val="0"/>
          <w:sz w:val="32"/>
          <w:szCs w:val="32"/>
        </w:rPr>
        <w:t>（一）预期产出，是指预算资金在一定期限内预期提供的公共产品和服务情况；</w:t>
      </w:r>
    </w:p>
    <w:p w:rsidR="005D097F" w:rsidRPr="005D097F" w:rsidRDefault="005D097F" w:rsidP="005D097F">
      <w:pPr>
        <w:widowControl/>
        <w:spacing w:line="560" w:lineRule="atLeast"/>
        <w:jc w:val="left"/>
        <w:rPr>
          <w:rFonts w:ascii="仿宋_GB2312" w:eastAsia="仿宋_GB2312" w:hAnsi="宋体" w:cs="宋体" w:hint="eastAsia"/>
          <w:color w:val="000000"/>
          <w:kern w:val="0"/>
          <w:sz w:val="32"/>
          <w:szCs w:val="32"/>
        </w:rPr>
      </w:pPr>
      <w:r w:rsidRPr="005D097F">
        <w:rPr>
          <w:rFonts w:ascii="仿宋_GB2312" w:eastAsia="仿宋_GB2312" w:hAnsi="宋体" w:cs="宋体" w:hint="eastAsia"/>
          <w:color w:val="000000"/>
          <w:kern w:val="0"/>
          <w:sz w:val="32"/>
          <w:szCs w:val="32"/>
        </w:rPr>
        <w:lastRenderedPageBreak/>
        <w:t>（二）预期效果，是指上述产出可能对经济、社会、环境等带来的影响，以及服务对象或项目受益人对该项产出和影响的满意程度等。</w:t>
      </w:r>
    </w:p>
    <w:p w:rsidR="005D097F" w:rsidRPr="005D097F" w:rsidRDefault="005D097F" w:rsidP="005D097F">
      <w:pPr>
        <w:widowControl/>
        <w:spacing w:line="560" w:lineRule="atLeast"/>
        <w:jc w:val="left"/>
        <w:rPr>
          <w:rFonts w:ascii="仿宋_GB2312" w:eastAsia="仿宋_GB2312" w:hAnsi="宋体" w:cs="宋体" w:hint="eastAsia"/>
          <w:color w:val="000000"/>
          <w:kern w:val="0"/>
          <w:sz w:val="32"/>
          <w:szCs w:val="32"/>
        </w:rPr>
      </w:pPr>
      <w:r w:rsidRPr="005D097F">
        <w:rPr>
          <w:rFonts w:ascii="仿宋_GB2312" w:eastAsia="仿宋_GB2312" w:hAnsi="宋体" w:cs="宋体" w:hint="eastAsia"/>
          <w:color w:val="000000"/>
          <w:kern w:val="0"/>
          <w:sz w:val="32"/>
          <w:szCs w:val="32"/>
        </w:rPr>
        <w:t>第十四条 绩效指标是绩效目标的细化和量化描述，主要包括产出指标、效益指标和满意度指标等。</w:t>
      </w:r>
    </w:p>
    <w:p w:rsidR="005D097F" w:rsidRPr="005D097F" w:rsidRDefault="005D097F" w:rsidP="005D097F">
      <w:pPr>
        <w:widowControl/>
        <w:spacing w:line="560" w:lineRule="atLeast"/>
        <w:jc w:val="left"/>
        <w:rPr>
          <w:rFonts w:ascii="仿宋_GB2312" w:eastAsia="仿宋_GB2312" w:hAnsi="宋体" w:cs="宋体" w:hint="eastAsia"/>
          <w:color w:val="000000"/>
          <w:kern w:val="0"/>
          <w:sz w:val="32"/>
          <w:szCs w:val="32"/>
        </w:rPr>
      </w:pPr>
      <w:r w:rsidRPr="005D097F">
        <w:rPr>
          <w:rFonts w:ascii="仿宋_GB2312" w:eastAsia="仿宋_GB2312" w:hAnsi="宋体" w:cs="宋体" w:hint="eastAsia"/>
          <w:color w:val="000000"/>
          <w:kern w:val="0"/>
          <w:sz w:val="32"/>
          <w:szCs w:val="32"/>
        </w:rPr>
        <w:t>（一）产出指标是对预期产出的描述，包括数量指标、质量指标、时效指标、成本指标等。</w:t>
      </w:r>
    </w:p>
    <w:p w:rsidR="005D097F" w:rsidRPr="005D097F" w:rsidRDefault="005D097F" w:rsidP="005D097F">
      <w:pPr>
        <w:widowControl/>
        <w:spacing w:line="560" w:lineRule="atLeast"/>
        <w:jc w:val="left"/>
        <w:rPr>
          <w:rFonts w:ascii="仿宋_GB2312" w:eastAsia="仿宋_GB2312" w:hAnsi="宋体" w:cs="宋体" w:hint="eastAsia"/>
          <w:color w:val="000000"/>
          <w:kern w:val="0"/>
          <w:sz w:val="32"/>
          <w:szCs w:val="32"/>
        </w:rPr>
      </w:pPr>
      <w:r w:rsidRPr="005D097F">
        <w:rPr>
          <w:rFonts w:ascii="仿宋_GB2312" w:eastAsia="仿宋_GB2312" w:hAnsi="宋体" w:cs="宋体" w:hint="eastAsia"/>
          <w:color w:val="000000"/>
          <w:kern w:val="0"/>
          <w:sz w:val="32"/>
          <w:szCs w:val="32"/>
        </w:rPr>
        <w:t>（二）效益指标是对预期效果的描述，包括经济效益指标、社会效益指标、生态效益指标、可持续影响指标等。</w:t>
      </w:r>
    </w:p>
    <w:p w:rsidR="005D097F" w:rsidRPr="005D097F" w:rsidRDefault="005D097F" w:rsidP="005D097F">
      <w:pPr>
        <w:widowControl/>
        <w:spacing w:line="560" w:lineRule="atLeast"/>
        <w:jc w:val="left"/>
        <w:rPr>
          <w:rFonts w:ascii="仿宋_GB2312" w:eastAsia="仿宋_GB2312" w:hAnsi="宋体" w:cs="宋体" w:hint="eastAsia"/>
          <w:color w:val="000000"/>
          <w:kern w:val="0"/>
          <w:sz w:val="32"/>
          <w:szCs w:val="32"/>
        </w:rPr>
      </w:pPr>
      <w:r w:rsidRPr="005D097F">
        <w:rPr>
          <w:rFonts w:ascii="仿宋_GB2312" w:eastAsia="仿宋_GB2312" w:hAnsi="宋体" w:cs="宋体" w:hint="eastAsia"/>
          <w:color w:val="000000"/>
          <w:kern w:val="0"/>
          <w:sz w:val="32"/>
          <w:szCs w:val="32"/>
        </w:rPr>
        <w:t>（三）满意度指标是反映服务对象或项目受益人的认可程度的指标。</w:t>
      </w:r>
    </w:p>
    <w:p w:rsidR="005D097F" w:rsidRPr="005D097F" w:rsidRDefault="005D097F" w:rsidP="005D097F">
      <w:pPr>
        <w:widowControl/>
        <w:spacing w:line="560" w:lineRule="atLeast"/>
        <w:jc w:val="left"/>
        <w:rPr>
          <w:rFonts w:ascii="仿宋_GB2312" w:eastAsia="仿宋_GB2312" w:hAnsi="宋体" w:cs="宋体" w:hint="eastAsia"/>
          <w:color w:val="000000"/>
          <w:kern w:val="0"/>
          <w:sz w:val="32"/>
          <w:szCs w:val="32"/>
        </w:rPr>
      </w:pPr>
      <w:r w:rsidRPr="005D097F">
        <w:rPr>
          <w:rFonts w:ascii="仿宋_GB2312" w:eastAsia="仿宋_GB2312" w:hAnsi="宋体" w:cs="宋体" w:hint="eastAsia"/>
          <w:color w:val="000000"/>
          <w:kern w:val="0"/>
          <w:sz w:val="32"/>
          <w:szCs w:val="32"/>
        </w:rPr>
        <w:t>第十五条 绩效标准是设定绩效指标时所依据或参考的标准。一般包括：</w:t>
      </w:r>
    </w:p>
    <w:p w:rsidR="005D097F" w:rsidRPr="005D097F" w:rsidRDefault="005D097F" w:rsidP="005D097F">
      <w:pPr>
        <w:widowControl/>
        <w:spacing w:line="560" w:lineRule="atLeast"/>
        <w:jc w:val="left"/>
        <w:rPr>
          <w:rFonts w:ascii="仿宋_GB2312" w:eastAsia="仿宋_GB2312" w:hAnsi="宋体" w:cs="宋体" w:hint="eastAsia"/>
          <w:color w:val="000000"/>
          <w:kern w:val="0"/>
          <w:sz w:val="32"/>
          <w:szCs w:val="32"/>
        </w:rPr>
      </w:pPr>
      <w:r w:rsidRPr="005D097F">
        <w:rPr>
          <w:rFonts w:ascii="仿宋_GB2312" w:eastAsia="仿宋_GB2312" w:hAnsi="宋体" w:cs="宋体" w:hint="eastAsia"/>
          <w:color w:val="000000"/>
          <w:kern w:val="0"/>
          <w:sz w:val="32"/>
          <w:szCs w:val="32"/>
        </w:rPr>
        <w:t>（一）历史标准，是指同类指标的历史数据等；</w:t>
      </w:r>
    </w:p>
    <w:p w:rsidR="005D097F" w:rsidRPr="005D097F" w:rsidRDefault="005D097F" w:rsidP="005D097F">
      <w:pPr>
        <w:widowControl/>
        <w:spacing w:line="560" w:lineRule="atLeast"/>
        <w:jc w:val="left"/>
        <w:rPr>
          <w:rFonts w:ascii="仿宋_GB2312" w:eastAsia="仿宋_GB2312" w:hAnsi="宋体" w:cs="宋体" w:hint="eastAsia"/>
          <w:color w:val="000000"/>
          <w:kern w:val="0"/>
          <w:sz w:val="32"/>
          <w:szCs w:val="32"/>
        </w:rPr>
      </w:pPr>
      <w:r w:rsidRPr="005D097F">
        <w:rPr>
          <w:rFonts w:ascii="仿宋_GB2312" w:eastAsia="仿宋_GB2312" w:hAnsi="宋体" w:cs="宋体" w:hint="eastAsia"/>
          <w:color w:val="000000"/>
          <w:kern w:val="0"/>
          <w:sz w:val="32"/>
          <w:szCs w:val="32"/>
        </w:rPr>
        <w:t>（二）行业标准，是指国家、自治区公布的行业指标数据等；</w:t>
      </w:r>
    </w:p>
    <w:p w:rsidR="005D097F" w:rsidRPr="005D097F" w:rsidRDefault="005D097F" w:rsidP="005D097F">
      <w:pPr>
        <w:widowControl/>
        <w:spacing w:line="560" w:lineRule="atLeast"/>
        <w:jc w:val="left"/>
        <w:rPr>
          <w:rFonts w:ascii="仿宋_GB2312" w:eastAsia="仿宋_GB2312" w:hAnsi="宋体" w:cs="宋体" w:hint="eastAsia"/>
          <w:color w:val="000000"/>
          <w:kern w:val="0"/>
          <w:sz w:val="32"/>
          <w:szCs w:val="32"/>
        </w:rPr>
      </w:pPr>
      <w:r w:rsidRPr="005D097F">
        <w:rPr>
          <w:rFonts w:ascii="仿宋_GB2312" w:eastAsia="仿宋_GB2312" w:hAnsi="宋体" w:cs="宋体" w:hint="eastAsia"/>
          <w:color w:val="000000"/>
          <w:kern w:val="0"/>
          <w:sz w:val="32"/>
          <w:szCs w:val="32"/>
        </w:rPr>
        <w:t>（三）计划标准，是指预先制定的目标、计划、预算、定额等数据；</w:t>
      </w:r>
    </w:p>
    <w:p w:rsidR="005D097F" w:rsidRPr="005D097F" w:rsidRDefault="005D097F" w:rsidP="005D097F">
      <w:pPr>
        <w:widowControl/>
        <w:spacing w:line="560" w:lineRule="atLeast"/>
        <w:jc w:val="left"/>
        <w:rPr>
          <w:rFonts w:ascii="仿宋_GB2312" w:eastAsia="仿宋_GB2312" w:hAnsi="宋体" w:cs="宋体" w:hint="eastAsia"/>
          <w:color w:val="000000"/>
          <w:kern w:val="0"/>
          <w:sz w:val="32"/>
          <w:szCs w:val="32"/>
        </w:rPr>
      </w:pPr>
      <w:r w:rsidRPr="005D097F">
        <w:rPr>
          <w:rFonts w:ascii="仿宋_GB2312" w:eastAsia="仿宋_GB2312" w:hAnsi="宋体" w:cs="宋体" w:hint="eastAsia"/>
          <w:color w:val="000000"/>
          <w:kern w:val="0"/>
          <w:sz w:val="32"/>
          <w:szCs w:val="32"/>
        </w:rPr>
        <w:t>（四）市财政局认可的其他标准。</w:t>
      </w:r>
    </w:p>
    <w:p w:rsidR="005D097F" w:rsidRPr="005D097F" w:rsidRDefault="005D097F" w:rsidP="005D097F">
      <w:pPr>
        <w:widowControl/>
        <w:spacing w:line="560" w:lineRule="atLeast"/>
        <w:jc w:val="left"/>
        <w:rPr>
          <w:rFonts w:ascii="仿宋_GB2312" w:eastAsia="仿宋_GB2312" w:hAnsi="宋体" w:cs="宋体" w:hint="eastAsia"/>
          <w:color w:val="000000"/>
          <w:kern w:val="0"/>
          <w:sz w:val="32"/>
          <w:szCs w:val="32"/>
        </w:rPr>
      </w:pPr>
      <w:r w:rsidRPr="005D097F">
        <w:rPr>
          <w:rFonts w:ascii="仿宋_GB2312" w:eastAsia="仿宋_GB2312" w:hAnsi="宋体" w:cs="宋体" w:hint="eastAsia"/>
          <w:color w:val="000000"/>
          <w:kern w:val="0"/>
          <w:sz w:val="32"/>
          <w:szCs w:val="32"/>
        </w:rPr>
        <w:t>第十六条 绩效目标设定的依据包括：</w:t>
      </w:r>
    </w:p>
    <w:p w:rsidR="005D097F" w:rsidRPr="005D097F" w:rsidRDefault="005D097F" w:rsidP="005D097F">
      <w:pPr>
        <w:widowControl/>
        <w:spacing w:line="560" w:lineRule="atLeast"/>
        <w:jc w:val="left"/>
        <w:rPr>
          <w:rFonts w:ascii="仿宋_GB2312" w:eastAsia="仿宋_GB2312" w:hAnsi="宋体" w:cs="宋体" w:hint="eastAsia"/>
          <w:color w:val="000000"/>
          <w:kern w:val="0"/>
          <w:sz w:val="32"/>
          <w:szCs w:val="32"/>
        </w:rPr>
      </w:pPr>
      <w:r w:rsidRPr="005D097F">
        <w:rPr>
          <w:rFonts w:ascii="仿宋_GB2312" w:eastAsia="仿宋_GB2312" w:hAnsi="宋体" w:cs="宋体" w:hint="eastAsia"/>
          <w:color w:val="000000"/>
          <w:kern w:val="0"/>
          <w:sz w:val="32"/>
          <w:szCs w:val="32"/>
        </w:rPr>
        <w:t>（一）国家、自治区、鄂尔多斯市相关法律、法规和规章制度，国民经济和社会发展规划；</w:t>
      </w:r>
    </w:p>
    <w:p w:rsidR="005D097F" w:rsidRPr="005D097F" w:rsidRDefault="005D097F" w:rsidP="005D097F">
      <w:pPr>
        <w:widowControl/>
        <w:spacing w:line="560" w:lineRule="atLeast"/>
        <w:jc w:val="left"/>
        <w:rPr>
          <w:rFonts w:ascii="仿宋_GB2312" w:eastAsia="仿宋_GB2312" w:hAnsi="宋体" w:cs="宋体" w:hint="eastAsia"/>
          <w:color w:val="000000"/>
          <w:kern w:val="0"/>
          <w:sz w:val="32"/>
          <w:szCs w:val="32"/>
        </w:rPr>
      </w:pPr>
      <w:r w:rsidRPr="005D097F">
        <w:rPr>
          <w:rFonts w:ascii="仿宋_GB2312" w:eastAsia="仿宋_GB2312" w:hAnsi="宋体" w:cs="宋体" w:hint="eastAsia"/>
          <w:color w:val="000000"/>
          <w:kern w:val="0"/>
          <w:sz w:val="32"/>
          <w:szCs w:val="32"/>
        </w:rPr>
        <w:lastRenderedPageBreak/>
        <w:t>（二）部门及单位职能、中长期发展规划、年度工作计划或项目规划；</w:t>
      </w:r>
    </w:p>
    <w:p w:rsidR="005D097F" w:rsidRPr="005D097F" w:rsidRDefault="005D097F" w:rsidP="005D097F">
      <w:pPr>
        <w:widowControl/>
        <w:spacing w:line="560" w:lineRule="atLeast"/>
        <w:jc w:val="left"/>
        <w:rPr>
          <w:rFonts w:ascii="仿宋_GB2312" w:eastAsia="仿宋_GB2312" w:hAnsi="宋体" w:cs="宋体" w:hint="eastAsia"/>
          <w:color w:val="000000"/>
          <w:kern w:val="0"/>
          <w:sz w:val="32"/>
          <w:szCs w:val="32"/>
        </w:rPr>
      </w:pPr>
      <w:r w:rsidRPr="005D097F">
        <w:rPr>
          <w:rFonts w:ascii="仿宋_GB2312" w:eastAsia="仿宋_GB2312" w:hAnsi="宋体" w:cs="宋体" w:hint="eastAsia"/>
          <w:color w:val="000000"/>
          <w:kern w:val="0"/>
          <w:sz w:val="32"/>
          <w:szCs w:val="32"/>
        </w:rPr>
        <w:t>（三）市本级部门中期财政规划；</w:t>
      </w:r>
    </w:p>
    <w:p w:rsidR="005D097F" w:rsidRPr="005D097F" w:rsidRDefault="005D097F" w:rsidP="005D097F">
      <w:pPr>
        <w:widowControl/>
        <w:spacing w:line="560" w:lineRule="atLeast"/>
        <w:jc w:val="left"/>
        <w:rPr>
          <w:rFonts w:ascii="仿宋_GB2312" w:eastAsia="仿宋_GB2312" w:hAnsi="宋体" w:cs="宋体" w:hint="eastAsia"/>
          <w:color w:val="000000"/>
          <w:kern w:val="0"/>
          <w:sz w:val="32"/>
          <w:szCs w:val="32"/>
        </w:rPr>
      </w:pPr>
      <w:r w:rsidRPr="005D097F">
        <w:rPr>
          <w:rFonts w:ascii="仿宋_GB2312" w:eastAsia="仿宋_GB2312" w:hAnsi="宋体" w:cs="宋体" w:hint="eastAsia"/>
          <w:color w:val="000000"/>
          <w:kern w:val="0"/>
          <w:sz w:val="32"/>
          <w:szCs w:val="32"/>
        </w:rPr>
        <w:t>（四）财政部门中期规划和年度预算管理要求；</w:t>
      </w:r>
    </w:p>
    <w:p w:rsidR="005D097F" w:rsidRPr="005D097F" w:rsidRDefault="005D097F" w:rsidP="005D097F">
      <w:pPr>
        <w:widowControl/>
        <w:spacing w:line="560" w:lineRule="atLeast"/>
        <w:jc w:val="left"/>
        <w:rPr>
          <w:rFonts w:ascii="仿宋_GB2312" w:eastAsia="仿宋_GB2312" w:hAnsi="宋体" w:cs="宋体" w:hint="eastAsia"/>
          <w:color w:val="000000"/>
          <w:kern w:val="0"/>
          <w:sz w:val="32"/>
          <w:szCs w:val="32"/>
        </w:rPr>
      </w:pPr>
      <w:r w:rsidRPr="005D097F">
        <w:rPr>
          <w:rFonts w:ascii="仿宋_GB2312" w:eastAsia="仿宋_GB2312" w:hAnsi="宋体" w:cs="宋体" w:hint="eastAsia"/>
          <w:color w:val="000000"/>
          <w:kern w:val="0"/>
          <w:sz w:val="32"/>
          <w:szCs w:val="32"/>
        </w:rPr>
        <w:t>（五）相关历史数据、行业标准、计划标准等；</w:t>
      </w:r>
    </w:p>
    <w:p w:rsidR="005D097F" w:rsidRPr="005D097F" w:rsidRDefault="005D097F" w:rsidP="005D097F">
      <w:pPr>
        <w:widowControl/>
        <w:spacing w:line="560" w:lineRule="atLeast"/>
        <w:jc w:val="left"/>
        <w:rPr>
          <w:rFonts w:ascii="仿宋_GB2312" w:eastAsia="仿宋_GB2312" w:hAnsi="宋体" w:cs="宋体" w:hint="eastAsia"/>
          <w:color w:val="000000"/>
          <w:kern w:val="0"/>
          <w:sz w:val="32"/>
          <w:szCs w:val="32"/>
        </w:rPr>
      </w:pPr>
      <w:r w:rsidRPr="005D097F">
        <w:rPr>
          <w:rFonts w:ascii="仿宋_GB2312" w:eastAsia="仿宋_GB2312" w:hAnsi="宋体" w:cs="宋体" w:hint="eastAsia"/>
          <w:color w:val="000000"/>
          <w:kern w:val="0"/>
          <w:sz w:val="32"/>
          <w:szCs w:val="32"/>
        </w:rPr>
        <w:t>（六）符合财政部门要求的其他依据。</w:t>
      </w:r>
    </w:p>
    <w:p w:rsidR="005D097F" w:rsidRPr="005D097F" w:rsidRDefault="005D097F" w:rsidP="005D097F">
      <w:pPr>
        <w:widowControl/>
        <w:spacing w:line="560" w:lineRule="atLeast"/>
        <w:jc w:val="left"/>
        <w:rPr>
          <w:rFonts w:ascii="仿宋_GB2312" w:eastAsia="仿宋_GB2312" w:hAnsi="宋体" w:cs="宋体" w:hint="eastAsia"/>
          <w:color w:val="000000"/>
          <w:kern w:val="0"/>
          <w:sz w:val="32"/>
          <w:szCs w:val="32"/>
        </w:rPr>
      </w:pPr>
      <w:r w:rsidRPr="005D097F">
        <w:rPr>
          <w:rFonts w:ascii="仿宋_GB2312" w:eastAsia="仿宋_GB2312" w:hAnsi="宋体" w:cs="宋体" w:hint="eastAsia"/>
          <w:color w:val="000000"/>
          <w:kern w:val="0"/>
          <w:sz w:val="32"/>
          <w:szCs w:val="32"/>
        </w:rPr>
        <w:t>第十七条 设定的绩效目标应当符合以下要求：</w:t>
      </w:r>
    </w:p>
    <w:p w:rsidR="005D097F" w:rsidRPr="005D097F" w:rsidRDefault="005D097F" w:rsidP="005D097F">
      <w:pPr>
        <w:widowControl/>
        <w:spacing w:line="560" w:lineRule="atLeast"/>
        <w:jc w:val="left"/>
        <w:rPr>
          <w:rFonts w:ascii="仿宋_GB2312" w:eastAsia="仿宋_GB2312" w:hAnsi="宋体" w:cs="宋体" w:hint="eastAsia"/>
          <w:color w:val="000000"/>
          <w:kern w:val="0"/>
          <w:sz w:val="32"/>
          <w:szCs w:val="32"/>
        </w:rPr>
      </w:pPr>
      <w:r w:rsidRPr="005D097F">
        <w:rPr>
          <w:rFonts w:ascii="仿宋_GB2312" w:eastAsia="仿宋_GB2312" w:hAnsi="宋体" w:cs="宋体" w:hint="eastAsia"/>
          <w:color w:val="000000"/>
          <w:kern w:val="0"/>
          <w:sz w:val="32"/>
          <w:szCs w:val="32"/>
        </w:rPr>
        <w:t>（一）指向明确。绩效目标要符合国民经济和社会发展规划、部门职能及事业发展规划等要求，并与相应的预算支出内容、范围、方向、效果等紧密相关；</w:t>
      </w:r>
    </w:p>
    <w:p w:rsidR="005D097F" w:rsidRPr="005D097F" w:rsidRDefault="005D097F" w:rsidP="005D097F">
      <w:pPr>
        <w:widowControl/>
        <w:spacing w:line="560" w:lineRule="atLeast"/>
        <w:jc w:val="left"/>
        <w:rPr>
          <w:rFonts w:ascii="仿宋_GB2312" w:eastAsia="仿宋_GB2312" w:hAnsi="宋体" w:cs="宋体" w:hint="eastAsia"/>
          <w:color w:val="000000"/>
          <w:kern w:val="0"/>
          <w:sz w:val="32"/>
          <w:szCs w:val="32"/>
        </w:rPr>
      </w:pPr>
      <w:r w:rsidRPr="005D097F">
        <w:rPr>
          <w:rFonts w:ascii="仿宋_GB2312" w:eastAsia="仿宋_GB2312" w:hAnsi="宋体" w:cs="宋体" w:hint="eastAsia"/>
          <w:color w:val="000000"/>
          <w:kern w:val="0"/>
          <w:sz w:val="32"/>
          <w:szCs w:val="32"/>
        </w:rPr>
        <w:t>（二）细化量化。绩效目标应当从数量、质量、成本、时效以及经济效益、社会效益、生态效益、可持续影响、满意度等方面进行细化，尽量进行定量表述。不能以量化形式表述的，可采用定性表述，但应具有可衡量性；</w:t>
      </w:r>
    </w:p>
    <w:p w:rsidR="005D097F" w:rsidRPr="005D097F" w:rsidRDefault="005D097F" w:rsidP="005D097F">
      <w:pPr>
        <w:widowControl/>
        <w:spacing w:line="560" w:lineRule="atLeast"/>
        <w:jc w:val="left"/>
        <w:rPr>
          <w:rFonts w:ascii="仿宋_GB2312" w:eastAsia="仿宋_GB2312" w:hAnsi="宋体" w:cs="宋体" w:hint="eastAsia"/>
          <w:color w:val="000000"/>
          <w:kern w:val="0"/>
          <w:sz w:val="32"/>
          <w:szCs w:val="32"/>
        </w:rPr>
      </w:pPr>
      <w:r w:rsidRPr="005D097F">
        <w:rPr>
          <w:rFonts w:ascii="仿宋_GB2312" w:eastAsia="仿宋_GB2312" w:hAnsi="宋体" w:cs="宋体" w:hint="eastAsia"/>
          <w:color w:val="000000"/>
          <w:kern w:val="0"/>
          <w:sz w:val="32"/>
          <w:szCs w:val="32"/>
        </w:rPr>
        <w:t>（三）合理可行。设定绩效目标时要经过调查研究和科学论证，符合客观实际，能够在一定期限内如期实现；</w:t>
      </w:r>
    </w:p>
    <w:p w:rsidR="005D097F" w:rsidRPr="005D097F" w:rsidRDefault="005D097F" w:rsidP="005D097F">
      <w:pPr>
        <w:widowControl/>
        <w:spacing w:line="560" w:lineRule="atLeast"/>
        <w:jc w:val="left"/>
        <w:rPr>
          <w:rFonts w:ascii="仿宋_GB2312" w:eastAsia="仿宋_GB2312" w:hAnsi="宋体" w:cs="宋体" w:hint="eastAsia"/>
          <w:color w:val="000000"/>
          <w:kern w:val="0"/>
          <w:sz w:val="32"/>
          <w:szCs w:val="32"/>
        </w:rPr>
      </w:pPr>
      <w:r w:rsidRPr="005D097F">
        <w:rPr>
          <w:rFonts w:ascii="仿宋_GB2312" w:eastAsia="仿宋_GB2312" w:hAnsi="宋体" w:cs="宋体" w:hint="eastAsia"/>
          <w:color w:val="000000"/>
          <w:kern w:val="0"/>
          <w:sz w:val="32"/>
          <w:szCs w:val="32"/>
        </w:rPr>
        <w:t>（四）相应匹配。绩效目标要与计划期内的任务数或计划数相对应，与确定的投资额或预算资金量相匹配。</w:t>
      </w:r>
    </w:p>
    <w:p w:rsidR="005D097F" w:rsidRPr="005D097F" w:rsidRDefault="005D097F" w:rsidP="005D097F">
      <w:pPr>
        <w:widowControl/>
        <w:spacing w:line="560" w:lineRule="atLeast"/>
        <w:jc w:val="left"/>
        <w:rPr>
          <w:rFonts w:ascii="仿宋_GB2312" w:eastAsia="仿宋_GB2312" w:hAnsi="宋体" w:cs="宋体" w:hint="eastAsia"/>
          <w:color w:val="000000"/>
          <w:kern w:val="0"/>
          <w:sz w:val="32"/>
          <w:szCs w:val="32"/>
        </w:rPr>
      </w:pPr>
      <w:r w:rsidRPr="005D097F">
        <w:rPr>
          <w:rFonts w:ascii="仿宋_GB2312" w:eastAsia="仿宋_GB2312" w:hAnsi="宋体" w:cs="宋体" w:hint="eastAsia"/>
          <w:color w:val="000000"/>
          <w:kern w:val="0"/>
          <w:sz w:val="32"/>
          <w:szCs w:val="32"/>
        </w:rPr>
        <w:t>第十八条 绩效目标设定的方法：</w:t>
      </w:r>
    </w:p>
    <w:p w:rsidR="005D097F" w:rsidRPr="005D097F" w:rsidRDefault="005D097F" w:rsidP="005D097F">
      <w:pPr>
        <w:widowControl/>
        <w:spacing w:line="560" w:lineRule="atLeast"/>
        <w:jc w:val="left"/>
        <w:rPr>
          <w:rFonts w:ascii="仿宋_GB2312" w:eastAsia="仿宋_GB2312" w:hAnsi="宋体" w:cs="宋体" w:hint="eastAsia"/>
          <w:color w:val="000000"/>
          <w:kern w:val="0"/>
          <w:sz w:val="32"/>
          <w:szCs w:val="32"/>
        </w:rPr>
      </w:pPr>
      <w:r w:rsidRPr="005D097F">
        <w:rPr>
          <w:rFonts w:ascii="仿宋_GB2312" w:eastAsia="仿宋_GB2312" w:hAnsi="宋体" w:cs="宋体" w:hint="eastAsia"/>
          <w:color w:val="000000"/>
          <w:kern w:val="0"/>
          <w:sz w:val="32"/>
          <w:szCs w:val="32"/>
        </w:rPr>
        <w:t>（一）项目支出绩效目标的设定。</w:t>
      </w:r>
    </w:p>
    <w:p w:rsidR="005D097F" w:rsidRPr="005D097F" w:rsidRDefault="005D097F" w:rsidP="005D097F">
      <w:pPr>
        <w:widowControl/>
        <w:spacing w:line="560" w:lineRule="atLeast"/>
        <w:jc w:val="left"/>
        <w:rPr>
          <w:rFonts w:ascii="仿宋_GB2312" w:eastAsia="仿宋_GB2312" w:hAnsi="宋体" w:cs="宋体" w:hint="eastAsia"/>
          <w:color w:val="000000"/>
          <w:kern w:val="0"/>
          <w:sz w:val="32"/>
          <w:szCs w:val="32"/>
        </w:rPr>
      </w:pPr>
      <w:r w:rsidRPr="005D097F">
        <w:rPr>
          <w:rFonts w:ascii="仿宋_GB2312" w:eastAsia="仿宋_GB2312" w:hAnsi="宋体" w:cs="宋体" w:hint="eastAsia"/>
          <w:color w:val="000000"/>
          <w:kern w:val="0"/>
          <w:sz w:val="32"/>
          <w:szCs w:val="32"/>
        </w:rPr>
        <w:t>1.对项目的功能进行梳理，包括资金性质、预期投入、支出范围、实施内容、工作任务、受益对象等，明确项目的功能特性。</w:t>
      </w:r>
    </w:p>
    <w:p w:rsidR="005D097F" w:rsidRPr="005D097F" w:rsidRDefault="005D097F" w:rsidP="005D097F">
      <w:pPr>
        <w:widowControl/>
        <w:spacing w:line="560" w:lineRule="atLeast"/>
        <w:jc w:val="left"/>
        <w:rPr>
          <w:rFonts w:ascii="仿宋_GB2312" w:eastAsia="仿宋_GB2312" w:hAnsi="宋体" w:cs="宋体" w:hint="eastAsia"/>
          <w:color w:val="000000"/>
          <w:kern w:val="0"/>
          <w:sz w:val="32"/>
          <w:szCs w:val="32"/>
        </w:rPr>
      </w:pPr>
      <w:r w:rsidRPr="005D097F">
        <w:rPr>
          <w:rFonts w:ascii="仿宋_GB2312" w:eastAsia="仿宋_GB2312" w:hAnsi="宋体" w:cs="宋体" w:hint="eastAsia"/>
          <w:color w:val="000000"/>
          <w:kern w:val="0"/>
          <w:sz w:val="32"/>
          <w:szCs w:val="32"/>
        </w:rPr>
        <w:lastRenderedPageBreak/>
        <w:t>2.依据项目的功能特性，预计项目实施在一定时期内所要达到的总体产出和效果，确定项目所要实现的总体目标，并以定量和定性相结合的方式进行表述。</w:t>
      </w:r>
    </w:p>
    <w:p w:rsidR="005D097F" w:rsidRPr="005D097F" w:rsidRDefault="005D097F" w:rsidP="005D097F">
      <w:pPr>
        <w:widowControl/>
        <w:spacing w:line="560" w:lineRule="atLeast"/>
        <w:jc w:val="left"/>
        <w:rPr>
          <w:rFonts w:ascii="仿宋_GB2312" w:eastAsia="仿宋_GB2312" w:hAnsi="宋体" w:cs="宋体" w:hint="eastAsia"/>
          <w:color w:val="000000"/>
          <w:kern w:val="0"/>
          <w:sz w:val="32"/>
          <w:szCs w:val="32"/>
        </w:rPr>
      </w:pPr>
      <w:r w:rsidRPr="005D097F">
        <w:rPr>
          <w:rFonts w:ascii="仿宋_GB2312" w:eastAsia="仿宋_GB2312" w:hAnsi="宋体" w:cs="宋体" w:hint="eastAsia"/>
          <w:color w:val="000000"/>
          <w:kern w:val="0"/>
          <w:sz w:val="32"/>
          <w:szCs w:val="32"/>
        </w:rPr>
        <w:t>3.对项目支出总体目标进行细化分解，从中概括、提炼出最能反映总体目标预期实现程度的关键性指标，并将其确定为相应的绩效指标。</w:t>
      </w:r>
    </w:p>
    <w:p w:rsidR="005D097F" w:rsidRPr="005D097F" w:rsidRDefault="005D097F" w:rsidP="005D097F">
      <w:pPr>
        <w:widowControl/>
        <w:spacing w:line="560" w:lineRule="atLeast"/>
        <w:jc w:val="left"/>
        <w:rPr>
          <w:rFonts w:ascii="仿宋_GB2312" w:eastAsia="仿宋_GB2312" w:hAnsi="宋体" w:cs="宋体" w:hint="eastAsia"/>
          <w:color w:val="000000"/>
          <w:kern w:val="0"/>
          <w:sz w:val="32"/>
          <w:szCs w:val="32"/>
        </w:rPr>
      </w:pPr>
      <w:r w:rsidRPr="005D097F">
        <w:rPr>
          <w:rFonts w:ascii="仿宋_GB2312" w:eastAsia="仿宋_GB2312" w:hAnsi="宋体" w:cs="宋体" w:hint="eastAsia"/>
          <w:color w:val="000000"/>
          <w:kern w:val="0"/>
          <w:sz w:val="32"/>
          <w:szCs w:val="32"/>
        </w:rPr>
        <w:t>4.通过收集相关基准数据，确定绩效标准，并结合项目预期进展、预计投入等情况，确定绩效指标的具体数值。</w:t>
      </w:r>
    </w:p>
    <w:p w:rsidR="005D097F" w:rsidRPr="005D097F" w:rsidRDefault="005D097F" w:rsidP="005D097F">
      <w:pPr>
        <w:widowControl/>
        <w:spacing w:line="560" w:lineRule="atLeast"/>
        <w:jc w:val="left"/>
        <w:rPr>
          <w:rFonts w:ascii="仿宋_GB2312" w:eastAsia="仿宋_GB2312" w:hAnsi="宋体" w:cs="宋体" w:hint="eastAsia"/>
          <w:color w:val="000000"/>
          <w:kern w:val="0"/>
          <w:sz w:val="32"/>
          <w:szCs w:val="32"/>
        </w:rPr>
      </w:pPr>
      <w:r w:rsidRPr="005D097F">
        <w:rPr>
          <w:rFonts w:ascii="仿宋_GB2312" w:eastAsia="仿宋_GB2312" w:hAnsi="宋体" w:cs="宋体" w:hint="eastAsia"/>
          <w:color w:val="000000"/>
          <w:kern w:val="0"/>
          <w:sz w:val="32"/>
          <w:szCs w:val="32"/>
        </w:rPr>
        <w:t>（二）部门（单位）整体支出绩效目标的设定。</w:t>
      </w:r>
    </w:p>
    <w:p w:rsidR="005D097F" w:rsidRPr="005D097F" w:rsidRDefault="005D097F" w:rsidP="005D097F">
      <w:pPr>
        <w:widowControl/>
        <w:spacing w:line="560" w:lineRule="atLeast"/>
        <w:jc w:val="left"/>
        <w:rPr>
          <w:rFonts w:ascii="仿宋_GB2312" w:eastAsia="仿宋_GB2312" w:hAnsi="宋体" w:cs="宋体" w:hint="eastAsia"/>
          <w:color w:val="000000"/>
          <w:kern w:val="0"/>
          <w:sz w:val="32"/>
          <w:szCs w:val="32"/>
        </w:rPr>
      </w:pPr>
      <w:r w:rsidRPr="005D097F">
        <w:rPr>
          <w:rFonts w:ascii="仿宋_GB2312" w:eastAsia="仿宋_GB2312" w:hAnsi="宋体" w:cs="宋体" w:hint="eastAsia"/>
          <w:color w:val="000000"/>
          <w:kern w:val="0"/>
          <w:sz w:val="32"/>
          <w:szCs w:val="32"/>
        </w:rPr>
        <w:t>1.对部门（单位）的职能进行梳理，确定部门（单位）的各项具体工作职责。</w:t>
      </w:r>
    </w:p>
    <w:p w:rsidR="005D097F" w:rsidRPr="005D097F" w:rsidRDefault="005D097F" w:rsidP="005D097F">
      <w:pPr>
        <w:widowControl/>
        <w:spacing w:line="560" w:lineRule="atLeast"/>
        <w:jc w:val="left"/>
        <w:rPr>
          <w:rFonts w:ascii="仿宋_GB2312" w:eastAsia="仿宋_GB2312" w:hAnsi="宋体" w:cs="宋体" w:hint="eastAsia"/>
          <w:color w:val="000000"/>
          <w:kern w:val="0"/>
          <w:sz w:val="32"/>
          <w:szCs w:val="32"/>
        </w:rPr>
      </w:pPr>
      <w:r w:rsidRPr="005D097F">
        <w:rPr>
          <w:rFonts w:ascii="仿宋_GB2312" w:eastAsia="仿宋_GB2312" w:hAnsi="宋体" w:cs="宋体" w:hint="eastAsia"/>
          <w:color w:val="000000"/>
          <w:kern w:val="0"/>
          <w:sz w:val="32"/>
          <w:szCs w:val="32"/>
        </w:rPr>
        <w:t>2.结合部门（单位）中长期规划和年度工作计划，明确年度主要工作任务，预计部门（单位）在本年度内履职所要达到的总体产出和效果，将其确定为部门（单位）总体目标，并以定量和定性相结合的方式进行表述。</w:t>
      </w:r>
    </w:p>
    <w:p w:rsidR="005D097F" w:rsidRPr="005D097F" w:rsidRDefault="005D097F" w:rsidP="005D097F">
      <w:pPr>
        <w:widowControl/>
        <w:spacing w:line="560" w:lineRule="atLeast"/>
        <w:jc w:val="left"/>
        <w:rPr>
          <w:rFonts w:ascii="仿宋_GB2312" w:eastAsia="仿宋_GB2312" w:hAnsi="宋体" w:cs="宋体" w:hint="eastAsia"/>
          <w:color w:val="000000"/>
          <w:kern w:val="0"/>
          <w:sz w:val="32"/>
          <w:szCs w:val="32"/>
        </w:rPr>
      </w:pPr>
      <w:r w:rsidRPr="005D097F">
        <w:rPr>
          <w:rFonts w:ascii="仿宋_GB2312" w:eastAsia="仿宋_GB2312" w:hAnsi="宋体" w:cs="宋体" w:hint="eastAsia"/>
          <w:color w:val="000000"/>
          <w:kern w:val="0"/>
          <w:sz w:val="32"/>
          <w:szCs w:val="32"/>
        </w:rPr>
        <w:t>3.依据部门（单位）总体目标，结合部门（单位）的各项具体工作职责和工作任务，确定每项工作任务预计要达到的产出和效果，总结、提炼出最能反映工作任务预期实现程度的关键性指标，并将其确定为相应的绩效指标。</w:t>
      </w:r>
    </w:p>
    <w:p w:rsidR="005D097F" w:rsidRPr="005D097F" w:rsidRDefault="005D097F" w:rsidP="005D097F">
      <w:pPr>
        <w:widowControl/>
        <w:spacing w:line="560" w:lineRule="atLeast"/>
        <w:jc w:val="left"/>
        <w:rPr>
          <w:rFonts w:ascii="仿宋_GB2312" w:eastAsia="仿宋_GB2312" w:hAnsi="宋体" w:cs="宋体" w:hint="eastAsia"/>
          <w:color w:val="000000"/>
          <w:kern w:val="0"/>
          <w:sz w:val="32"/>
          <w:szCs w:val="32"/>
        </w:rPr>
      </w:pPr>
      <w:r w:rsidRPr="005D097F">
        <w:rPr>
          <w:rFonts w:ascii="仿宋_GB2312" w:eastAsia="仿宋_GB2312" w:hAnsi="宋体" w:cs="宋体" w:hint="eastAsia"/>
          <w:color w:val="000000"/>
          <w:kern w:val="0"/>
          <w:sz w:val="32"/>
          <w:szCs w:val="32"/>
        </w:rPr>
        <w:t>4.通过收集相关基准数据，确定绩效标准，并结合年度预算安排等情况，确定绩效指标的具体数值。</w:t>
      </w:r>
    </w:p>
    <w:p w:rsidR="005D097F" w:rsidRPr="005D097F" w:rsidRDefault="005D097F" w:rsidP="005D097F">
      <w:pPr>
        <w:widowControl/>
        <w:spacing w:line="560" w:lineRule="atLeast"/>
        <w:jc w:val="left"/>
        <w:rPr>
          <w:rFonts w:ascii="仿宋_GB2312" w:eastAsia="仿宋_GB2312" w:hAnsi="宋体" w:cs="宋体" w:hint="eastAsia"/>
          <w:color w:val="000000"/>
          <w:kern w:val="0"/>
          <w:sz w:val="32"/>
          <w:szCs w:val="32"/>
        </w:rPr>
      </w:pPr>
      <w:r w:rsidRPr="005D097F">
        <w:rPr>
          <w:rFonts w:ascii="仿宋_GB2312" w:eastAsia="仿宋_GB2312" w:hAnsi="宋体" w:cs="宋体" w:hint="eastAsia"/>
          <w:color w:val="000000"/>
          <w:kern w:val="0"/>
          <w:sz w:val="32"/>
          <w:szCs w:val="32"/>
        </w:rPr>
        <w:t>第十九条 绩效目标设定程序：</w:t>
      </w:r>
    </w:p>
    <w:p w:rsidR="005D097F" w:rsidRPr="005D097F" w:rsidRDefault="005D097F" w:rsidP="005D097F">
      <w:pPr>
        <w:widowControl/>
        <w:spacing w:line="560" w:lineRule="atLeast"/>
        <w:jc w:val="left"/>
        <w:rPr>
          <w:rFonts w:ascii="仿宋_GB2312" w:eastAsia="仿宋_GB2312" w:hAnsi="宋体" w:cs="宋体" w:hint="eastAsia"/>
          <w:color w:val="000000"/>
          <w:kern w:val="0"/>
          <w:sz w:val="32"/>
          <w:szCs w:val="32"/>
        </w:rPr>
      </w:pPr>
      <w:r w:rsidRPr="005D097F">
        <w:rPr>
          <w:rFonts w:ascii="仿宋_GB2312" w:eastAsia="仿宋_GB2312" w:hAnsi="宋体" w:cs="宋体" w:hint="eastAsia"/>
          <w:color w:val="000000"/>
          <w:kern w:val="0"/>
          <w:sz w:val="32"/>
          <w:szCs w:val="32"/>
        </w:rPr>
        <w:lastRenderedPageBreak/>
        <w:t>（一）预算单位设定绩效目标。申请预算或项目资金的单位按照要求设定绩效目标，随同本单位预算或项目申请提交主管单位；根据主管单位审核意见，对绩效目标进行修改完善，按程序逐级上报。</w:t>
      </w:r>
    </w:p>
    <w:p w:rsidR="005D097F" w:rsidRPr="005D097F" w:rsidRDefault="005D097F" w:rsidP="005D097F">
      <w:pPr>
        <w:widowControl/>
        <w:spacing w:line="560" w:lineRule="atLeast"/>
        <w:jc w:val="left"/>
        <w:rPr>
          <w:rFonts w:ascii="仿宋_GB2312" w:eastAsia="仿宋_GB2312" w:hAnsi="宋体" w:cs="宋体" w:hint="eastAsia"/>
          <w:color w:val="000000"/>
          <w:kern w:val="0"/>
          <w:sz w:val="32"/>
          <w:szCs w:val="32"/>
        </w:rPr>
      </w:pPr>
      <w:r w:rsidRPr="005D097F">
        <w:rPr>
          <w:rFonts w:ascii="仿宋_GB2312" w:eastAsia="仿宋_GB2312" w:hAnsi="宋体" w:cs="宋体" w:hint="eastAsia"/>
          <w:color w:val="000000"/>
          <w:kern w:val="0"/>
          <w:sz w:val="32"/>
          <w:szCs w:val="32"/>
        </w:rPr>
        <w:t>（二）本级部门设定绩效目标。本级部门按要求设定本级支出绩效目标，审核、汇总所属单位绩效目标，提交市财政局；根据市财政局审核意见对绩效目标进行修改完善，按程序提交市财政局。</w:t>
      </w:r>
    </w:p>
    <w:p w:rsidR="005D097F" w:rsidRPr="005D097F" w:rsidRDefault="005D097F" w:rsidP="005D097F">
      <w:pPr>
        <w:widowControl/>
        <w:spacing w:line="560" w:lineRule="atLeast"/>
        <w:jc w:val="left"/>
        <w:rPr>
          <w:rFonts w:ascii="仿宋_GB2312" w:eastAsia="仿宋_GB2312" w:hAnsi="宋体" w:cs="宋体" w:hint="eastAsia"/>
          <w:color w:val="000000"/>
          <w:kern w:val="0"/>
          <w:sz w:val="32"/>
          <w:szCs w:val="32"/>
        </w:rPr>
      </w:pPr>
      <w:r w:rsidRPr="005D097F">
        <w:rPr>
          <w:rFonts w:ascii="宋体" w:eastAsia="仿宋_GB2312" w:hAnsi="宋体" w:cs="宋体" w:hint="eastAsia"/>
          <w:color w:val="000000"/>
          <w:kern w:val="0"/>
          <w:sz w:val="32"/>
          <w:szCs w:val="32"/>
        </w:rPr>
        <w:t> </w:t>
      </w:r>
    </w:p>
    <w:p w:rsidR="005D097F" w:rsidRPr="005D097F" w:rsidRDefault="005D097F" w:rsidP="005D097F">
      <w:pPr>
        <w:widowControl/>
        <w:spacing w:line="560" w:lineRule="atLeast"/>
        <w:jc w:val="center"/>
        <w:rPr>
          <w:rFonts w:ascii="仿宋_GB2312" w:eastAsia="仿宋_GB2312" w:hAnsi="宋体" w:cs="宋体" w:hint="eastAsia"/>
          <w:color w:val="000000"/>
          <w:kern w:val="0"/>
          <w:sz w:val="32"/>
          <w:szCs w:val="32"/>
        </w:rPr>
      </w:pPr>
      <w:r w:rsidRPr="005D097F">
        <w:rPr>
          <w:rFonts w:ascii="仿宋_GB2312" w:eastAsia="仿宋_GB2312" w:hAnsi="宋体" w:cs="宋体" w:hint="eastAsia"/>
          <w:color w:val="000000"/>
          <w:kern w:val="0"/>
          <w:sz w:val="32"/>
          <w:szCs w:val="32"/>
        </w:rPr>
        <w:t>第四章 绩效目标的审核</w:t>
      </w:r>
    </w:p>
    <w:p w:rsidR="005D097F" w:rsidRPr="005D097F" w:rsidRDefault="005D097F" w:rsidP="005D097F">
      <w:pPr>
        <w:widowControl/>
        <w:spacing w:line="560" w:lineRule="atLeast"/>
        <w:jc w:val="left"/>
        <w:rPr>
          <w:rFonts w:ascii="仿宋_GB2312" w:eastAsia="仿宋_GB2312" w:hAnsi="宋体" w:cs="宋体" w:hint="eastAsia"/>
          <w:color w:val="000000"/>
          <w:kern w:val="0"/>
          <w:sz w:val="32"/>
          <w:szCs w:val="32"/>
        </w:rPr>
      </w:pPr>
      <w:r w:rsidRPr="005D097F">
        <w:rPr>
          <w:rFonts w:ascii="仿宋_GB2312" w:eastAsia="仿宋_GB2312" w:hAnsi="宋体" w:cs="宋体" w:hint="eastAsia"/>
          <w:color w:val="000000"/>
          <w:kern w:val="0"/>
          <w:sz w:val="32"/>
          <w:szCs w:val="32"/>
        </w:rPr>
        <w:t>第二十条 绩效目标审核是指市财政局或本级部门对相关部门或单位报送的绩效目标进行审查核实，并将审核意见反馈相关单位，指导其修改完善绩效目标的过程。</w:t>
      </w:r>
    </w:p>
    <w:p w:rsidR="005D097F" w:rsidRPr="005D097F" w:rsidRDefault="005D097F" w:rsidP="005D097F">
      <w:pPr>
        <w:widowControl/>
        <w:spacing w:line="560" w:lineRule="atLeast"/>
        <w:jc w:val="left"/>
        <w:rPr>
          <w:rFonts w:ascii="仿宋_GB2312" w:eastAsia="仿宋_GB2312" w:hAnsi="宋体" w:cs="宋体" w:hint="eastAsia"/>
          <w:color w:val="000000"/>
          <w:kern w:val="0"/>
          <w:sz w:val="32"/>
          <w:szCs w:val="32"/>
        </w:rPr>
      </w:pPr>
      <w:r w:rsidRPr="005D097F">
        <w:rPr>
          <w:rFonts w:ascii="仿宋_GB2312" w:eastAsia="仿宋_GB2312" w:hAnsi="宋体" w:cs="宋体" w:hint="eastAsia"/>
          <w:color w:val="000000"/>
          <w:kern w:val="0"/>
          <w:sz w:val="32"/>
          <w:szCs w:val="32"/>
        </w:rPr>
        <w:t>第二十一条 绩效目标由主管部门进行初审后，同步提交市财政局归口业务科室及财政绩效管理科进行审核。市财政局根据工作需要，必要时可委托第三方机构对绩效目标进行审核。</w:t>
      </w:r>
    </w:p>
    <w:p w:rsidR="005D097F" w:rsidRPr="005D097F" w:rsidRDefault="005D097F" w:rsidP="005D097F">
      <w:pPr>
        <w:widowControl/>
        <w:spacing w:line="560" w:lineRule="atLeast"/>
        <w:jc w:val="left"/>
        <w:rPr>
          <w:rFonts w:ascii="仿宋_GB2312" w:eastAsia="仿宋_GB2312" w:hAnsi="宋体" w:cs="宋体" w:hint="eastAsia"/>
          <w:color w:val="000000"/>
          <w:kern w:val="0"/>
          <w:sz w:val="32"/>
          <w:szCs w:val="32"/>
        </w:rPr>
      </w:pPr>
      <w:r w:rsidRPr="005D097F">
        <w:rPr>
          <w:rFonts w:ascii="仿宋_GB2312" w:eastAsia="仿宋_GB2312" w:hAnsi="宋体" w:cs="宋体" w:hint="eastAsia"/>
          <w:color w:val="000000"/>
          <w:kern w:val="0"/>
          <w:sz w:val="32"/>
          <w:szCs w:val="32"/>
        </w:rPr>
        <w:t>第二十二条 市财政局根据部门预算和项目审核的范围和内容，对本级部门报送的项目支出绩效目标、部门（单位）整体支出绩效目标进行审核。</w:t>
      </w:r>
    </w:p>
    <w:p w:rsidR="005D097F" w:rsidRPr="005D097F" w:rsidRDefault="005D097F" w:rsidP="005D097F">
      <w:pPr>
        <w:widowControl/>
        <w:spacing w:line="560" w:lineRule="atLeast"/>
        <w:jc w:val="left"/>
        <w:rPr>
          <w:rFonts w:ascii="仿宋_GB2312" w:eastAsia="仿宋_GB2312" w:hAnsi="宋体" w:cs="宋体" w:hint="eastAsia"/>
          <w:color w:val="000000"/>
          <w:kern w:val="0"/>
          <w:sz w:val="32"/>
          <w:szCs w:val="32"/>
        </w:rPr>
      </w:pPr>
      <w:r w:rsidRPr="005D097F">
        <w:rPr>
          <w:rFonts w:ascii="仿宋_GB2312" w:eastAsia="仿宋_GB2312" w:hAnsi="宋体" w:cs="宋体" w:hint="eastAsia"/>
          <w:color w:val="000000"/>
          <w:kern w:val="0"/>
          <w:sz w:val="32"/>
          <w:szCs w:val="32"/>
        </w:rPr>
        <w:t>第二十三条 绩效目标审核的主要内容：</w:t>
      </w:r>
    </w:p>
    <w:p w:rsidR="005D097F" w:rsidRPr="005D097F" w:rsidRDefault="005D097F" w:rsidP="005D097F">
      <w:pPr>
        <w:widowControl/>
        <w:spacing w:line="560" w:lineRule="atLeast"/>
        <w:jc w:val="left"/>
        <w:rPr>
          <w:rFonts w:ascii="仿宋_GB2312" w:eastAsia="仿宋_GB2312" w:hAnsi="宋体" w:cs="宋体" w:hint="eastAsia"/>
          <w:color w:val="000000"/>
          <w:kern w:val="0"/>
          <w:sz w:val="32"/>
          <w:szCs w:val="32"/>
        </w:rPr>
      </w:pPr>
      <w:r w:rsidRPr="005D097F">
        <w:rPr>
          <w:rFonts w:ascii="仿宋_GB2312" w:eastAsia="仿宋_GB2312" w:hAnsi="宋体" w:cs="宋体" w:hint="eastAsia"/>
          <w:color w:val="000000"/>
          <w:kern w:val="0"/>
          <w:sz w:val="32"/>
          <w:szCs w:val="32"/>
        </w:rPr>
        <w:t>（一）完整性审核。绩效目标的内容是否完整，绩效目标是否明确、清晰。</w:t>
      </w:r>
    </w:p>
    <w:p w:rsidR="005D097F" w:rsidRPr="005D097F" w:rsidRDefault="005D097F" w:rsidP="005D097F">
      <w:pPr>
        <w:widowControl/>
        <w:spacing w:line="560" w:lineRule="atLeast"/>
        <w:jc w:val="left"/>
        <w:rPr>
          <w:rFonts w:ascii="仿宋_GB2312" w:eastAsia="仿宋_GB2312" w:hAnsi="宋体" w:cs="宋体" w:hint="eastAsia"/>
          <w:color w:val="000000"/>
          <w:kern w:val="0"/>
          <w:sz w:val="32"/>
          <w:szCs w:val="32"/>
        </w:rPr>
      </w:pPr>
      <w:r w:rsidRPr="005D097F">
        <w:rPr>
          <w:rFonts w:ascii="仿宋_GB2312" w:eastAsia="仿宋_GB2312" w:hAnsi="宋体" w:cs="宋体" w:hint="eastAsia"/>
          <w:color w:val="000000"/>
          <w:kern w:val="0"/>
          <w:sz w:val="32"/>
          <w:szCs w:val="32"/>
        </w:rPr>
        <w:lastRenderedPageBreak/>
        <w:t>（二）相关性审核。绩效目标的设定与部门职能、事业发展规划是否相关，是否对申报的绩效目标设定了相关联的绩效指标，绩效指标是否细化、量化。</w:t>
      </w:r>
    </w:p>
    <w:p w:rsidR="005D097F" w:rsidRPr="005D097F" w:rsidRDefault="005D097F" w:rsidP="005D097F">
      <w:pPr>
        <w:widowControl/>
        <w:spacing w:line="560" w:lineRule="atLeast"/>
        <w:jc w:val="left"/>
        <w:rPr>
          <w:rFonts w:ascii="仿宋_GB2312" w:eastAsia="仿宋_GB2312" w:hAnsi="宋体" w:cs="宋体" w:hint="eastAsia"/>
          <w:color w:val="000000"/>
          <w:kern w:val="0"/>
          <w:sz w:val="32"/>
          <w:szCs w:val="32"/>
        </w:rPr>
      </w:pPr>
      <w:r w:rsidRPr="005D097F">
        <w:rPr>
          <w:rFonts w:ascii="仿宋_GB2312" w:eastAsia="仿宋_GB2312" w:hAnsi="宋体" w:cs="宋体" w:hint="eastAsia"/>
          <w:color w:val="000000"/>
          <w:kern w:val="0"/>
          <w:sz w:val="32"/>
          <w:szCs w:val="32"/>
        </w:rPr>
        <w:t>（三）适当性审核。资金规模与绩效目标之间是否匹配，在既定资金规模下，绩效目标是否过高或过低；或者要完成既定绩效目标，资金规模是否过大或过小。</w:t>
      </w:r>
    </w:p>
    <w:p w:rsidR="005D097F" w:rsidRPr="005D097F" w:rsidRDefault="005D097F" w:rsidP="005D097F">
      <w:pPr>
        <w:widowControl/>
        <w:spacing w:line="560" w:lineRule="atLeast"/>
        <w:jc w:val="left"/>
        <w:rPr>
          <w:rFonts w:ascii="仿宋_GB2312" w:eastAsia="仿宋_GB2312" w:hAnsi="宋体" w:cs="宋体" w:hint="eastAsia"/>
          <w:color w:val="000000"/>
          <w:kern w:val="0"/>
          <w:sz w:val="32"/>
          <w:szCs w:val="32"/>
        </w:rPr>
      </w:pPr>
      <w:r w:rsidRPr="005D097F">
        <w:rPr>
          <w:rFonts w:ascii="仿宋_GB2312" w:eastAsia="仿宋_GB2312" w:hAnsi="宋体" w:cs="宋体" w:hint="eastAsia"/>
          <w:color w:val="000000"/>
          <w:kern w:val="0"/>
          <w:sz w:val="32"/>
          <w:szCs w:val="32"/>
        </w:rPr>
        <w:t>（四）可行性审核。绩效目标是否经过充分论证和合理测算；所采取的措施是否切实可行，并能确保绩效目标如期实现。综合考虑成本效益，是否有必要安排财政资金。</w:t>
      </w:r>
    </w:p>
    <w:p w:rsidR="005D097F" w:rsidRPr="005D097F" w:rsidRDefault="005D097F" w:rsidP="005D097F">
      <w:pPr>
        <w:widowControl/>
        <w:spacing w:line="560" w:lineRule="atLeast"/>
        <w:jc w:val="left"/>
        <w:rPr>
          <w:rFonts w:ascii="仿宋_GB2312" w:eastAsia="仿宋_GB2312" w:hAnsi="宋体" w:cs="宋体" w:hint="eastAsia"/>
          <w:color w:val="000000"/>
          <w:kern w:val="0"/>
          <w:sz w:val="32"/>
          <w:szCs w:val="32"/>
        </w:rPr>
      </w:pPr>
      <w:r w:rsidRPr="005D097F">
        <w:rPr>
          <w:rFonts w:ascii="仿宋_GB2312" w:eastAsia="仿宋_GB2312" w:hAnsi="宋体" w:cs="宋体" w:hint="eastAsia"/>
          <w:color w:val="000000"/>
          <w:kern w:val="0"/>
          <w:sz w:val="32"/>
          <w:szCs w:val="32"/>
        </w:rPr>
        <w:t>（五）执行度审核。各部门（单位）在鄂尔多斯财政一体化项目前置综合管理平台中是否按照规定时限及时上报；单位是否积极配合审查人员修改完善项目绩效目标；单位是否按照绩效目标审核意见修改完善项目绩效目标。</w:t>
      </w:r>
    </w:p>
    <w:p w:rsidR="005D097F" w:rsidRPr="005D097F" w:rsidRDefault="005D097F" w:rsidP="005D097F">
      <w:pPr>
        <w:widowControl/>
        <w:spacing w:line="560" w:lineRule="atLeast"/>
        <w:jc w:val="left"/>
        <w:rPr>
          <w:rFonts w:ascii="仿宋_GB2312" w:eastAsia="仿宋_GB2312" w:hAnsi="宋体" w:cs="宋体" w:hint="eastAsia"/>
          <w:color w:val="000000"/>
          <w:kern w:val="0"/>
          <w:sz w:val="32"/>
          <w:szCs w:val="32"/>
        </w:rPr>
      </w:pPr>
      <w:r w:rsidRPr="005D097F">
        <w:rPr>
          <w:rFonts w:ascii="仿宋_GB2312" w:eastAsia="仿宋_GB2312" w:hAnsi="宋体" w:cs="宋体" w:hint="eastAsia"/>
          <w:color w:val="000000"/>
          <w:kern w:val="0"/>
          <w:sz w:val="32"/>
          <w:szCs w:val="32"/>
        </w:rPr>
        <w:t>第二十四条 绩效目标审核程序：</w:t>
      </w:r>
    </w:p>
    <w:p w:rsidR="005D097F" w:rsidRPr="005D097F" w:rsidRDefault="005D097F" w:rsidP="005D097F">
      <w:pPr>
        <w:widowControl/>
        <w:spacing w:line="560" w:lineRule="atLeast"/>
        <w:jc w:val="left"/>
        <w:rPr>
          <w:rFonts w:ascii="仿宋_GB2312" w:eastAsia="仿宋_GB2312" w:hAnsi="宋体" w:cs="宋体" w:hint="eastAsia"/>
          <w:color w:val="000000"/>
          <w:kern w:val="0"/>
          <w:sz w:val="32"/>
          <w:szCs w:val="32"/>
        </w:rPr>
      </w:pPr>
      <w:r w:rsidRPr="005D097F">
        <w:rPr>
          <w:rFonts w:ascii="仿宋_GB2312" w:eastAsia="仿宋_GB2312" w:hAnsi="宋体" w:cs="宋体" w:hint="eastAsia"/>
          <w:color w:val="000000"/>
          <w:kern w:val="0"/>
          <w:sz w:val="32"/>
          <w:szCs w:val="32"/>
        </w:rPr>
        <w:t>（一）市本级部门（单位）对所属单位报送的绩效目标进行审核，提出审核意见并反馈给所属单位。所属单位根据审核意见对相关绩效目标进行修改完善，重新提交主管部门审核，审核通过后按程序报送市财政局。</w:t>
      </w:r>
    </w:p>
    <w:p w:rsidR="005D097F" w:rsidRPr="005D097F" w:rsidRDefault="005D097F" w:rsidP="005D097F">
      <w:pPr>
        <w:widowControl/>
        <w:spacing w:line="560" w:lineRule="atLeast"/>
        <w:jc w:val="left"/>
        <w:rPr>
          <w:rFonts w:ascii="仿宋_GB2312" w:eastAsia="仿宋_GB2312" w:hAnsi="宋体" w:cs="宋体" w:hint="eastAsia"/>
          <w:color w:val="000000"/>
          <w:kern w:val="0"/>
          <w:sz w:val="32"/>
          <w:szCs w:val="32"/>
        </w:rPr>
      </w:pPr>
      <w:r w:rsidRPr="005D097F">
        <w:rPr>
          <w:rFonts w:ascii="仿宋_GB2312" w:eastAsia="仿宋_GB2312" w:hAnsi="宋体" w:cs="宋体" w:hint="eastAsia"/>
          <w:color w:val="000000"/>
          <w:kern w:val="0"/>
          <w:sz w:val="32"/>
          <w:szCs w:val="32"/>
        </w:rPr>
        <w:t>（二）市财政局对本级部门报送的绩效目标进行审核，提出审核意见并反馈给本级部门。本级部门根据审核意见对相关绩效目标进行修改完善，重新报送市财政局审核。</w:t>
      </w:r>
    </w:p>
    <w:p w:rsidR="005D097F" w:rsidRPr="005D097F" w:rsidRDefault="005D097F" w:rsidP="005D097F">
      <w:pPr>
        <w:widowControl/>
        <w:spacing w:line="560" w:lineRule="atLeast"/>
        <w:jc w:val="left"/>
        <w:rPr>
          <w:rFonts w:ascii="仿宋_GB2312" w:eastAsia="仿宋_GB2312" w:hAnsi="宋体" w:cs="宋体" w:hint="eastAsia"/>
          <w:color w:val="000000"/>
          <w:kern w:val="0"/>
          <w:sz w:val="32"/>
          <w:szCs w:val="32"/>
        </w:rPr>
      </w:pPr>
      <w:r w:rsidRPr="005D097F">
        <w:rPr>
          <w:rFonts w:ascii="宋体" w:eastAsia="仿宋_GB2312" w:hAnsi="宋体" w:cs="宋体" w:hint="eastAsia"/>
          <w:color w:val="000000"/>
          <w:kern w:val="0"/>
          <w:sz w:val="32"/>
          <w:szCs w:val="32"/>
        </w:rPr>
        <w:t> </w:t>
      </w:r>
    </w:p>
    <w:p w:rsidR="005D097F" w:rsidRPr="005D097F" w:rsidRDefault="005D097F" w:rsidP="005D097F">
      <w:pPr>
        <w:widowControl/>
        <w:spacing w:line="560" w:lineRule="atLeast"/>
        <w:jc w:val="center"/>
        <w:rPr>
          <w:rFonts w:ascii="仿宋_GB2312" w:eastAsia="仿宋_GB2312" w:hAnsi="宋体" w:cs="宋体" w:hint="eastAsia"/>
          <w:color w:val="000000"/>
          <w:kern w:val="0"/>
          <w:sz w:val="32"/>
          <w:szCs w:val="32"/>
        </w:rPr>
      </w:pPr>
      <w:r w:rsidRPr="005D097F">
        <w:rPr>
          <w:rFonts w:ascii="仿宋_GB2312" w:eastAsia="仿宋_GB2312" w:hAnsi="宋体" w:cs="宋体" w:hint="eastAsia"/>
          <w:color w:val="000000"/>
          <w:kern w:val="0"/>
          <w:sz w:val="32"/>
          <w:szCs w:val="32"/>
        </w:rPr>
        <w:lastRenderedPageBreak/>
        <w:t>第五章 绩效目标的批复、调整与应用</w:t>
      </w:r>
    </w:p>
    <w:p w:rsidR="005D097F" w:rsidRPr="005D097F" w:rsidRDefault="005D097F" w:rsidP="005D097F">
      <w:pPr>
        <w:widowControl/>
        <w:spacing w:line="560" w:lineRule="atLeast"/>
        <w:jc w:val="left"/>
        <w:rPr>
          <w:rFonts w:ascii="仿宋_GB2312" w:eastAsia="仿宋_GB2312" w:hAnsi="宋体" w:cs="宋体" w:hint="eastAsia"/>
          <w:color w:val="000000"/>
          <w:kern w:val="0"/>
          <w:sz w:val="32"/>
          <w:szCs w:val="32"/>
        </w:rPr>
      </w:pPr>
      <w:r w:rsidRPr="005D097F">
        <w:rPr>
          <w:rFonts w:ascii="仿宋_GB2312" w:eastAsia="仿宋_GB2312" w:hAnsi="宋体" w:cs="宋体" w:hint="eastAsia"/>
          <w:color w:val="000000"/>
          <w:kern w:val="0"/>
          <w:sz w:val="32"/>
          <w:szCs w:val="32"/>
        </w:rPr>
        <w:t>第二十五条 市财政局在批复年初部门预算或调整预算、项目资金时，一并批复绩效目标。</w:t>
      </w:r>
    </w:p>
    <w:p w:rsidR="005D097F" w:rsidRPr="005D097F" w:rsidRDefault="005D097F" w:rsidP="005D097F">
      <w:pPr>
        <w:widowControl/>
        <w:spacing w:line="560" w:lineRule="atLeast"/>
        <w:jc w:val="left"/>
        <w:rPr>
          <w:rFonts w:ascii="仿宋_GB2312" w:eastAsia="仿宋_GB2312" w:hAnsi="宋体" w:cs="宋体" w:hint="eastAsia"/>
          <w:color w:val="000000"/>
          <w:kern w:val="0"/>
          <w:sz w:val="32"/>
          <w:szCs w:val="32"/>
        </w:rPr>
      </w:pPr>
      <w:r w:rsidRPr="005D097F">
        <w:rPr>
          <w:rFonts w:ascii="仿宋_GB2312" w:eastAsia="仿宋_GB2312" w:hAnsi="宋体" w:cs="宋体" w:hint="eastAsia"/>
          <w:color w:val="000000"/>
          <w:kern w:val="0"/>
          <w:sz w:val="32"/>
          <w:szCs w:val="32"/>
        </w:rPr>
        <w:t>市财政局在批复下达部门预算时，将审核确认的预算内项目支出绩效目标和部门（单位）整体支出绩效目标批复给本级部门。本级部门将市财政局批复的项目支出绩效目标，批复给所属预算单位。</w:t>
      </w:r>
    </w:p>
    <w:p w:rsidR="005D097F" w:rsidRPr="005D097F" w:rsidRDefault="005D097F" w:rsidP="005D097F">
      <w:pPr>
        <w:widowControl/>
        <w:spacing w:line="560" w:lineRule="atLeast"/>
        <w:jc w:val="left"/>
        <w:rPr>
          <w:rFonts w:ascii="仿宋_GB2312" w:eastAsia="仿宋_GB2312" w:hAnsi="宋体" w:cs="宋体" w:hint="eastAsia"/>
          <w:color w:val="000000"/>
          <w:kern w:val="0"/>
          <w:sz w:val="32"/>
          <w:szCs w:val="32"/>
        </w:rPr>
      </w:pPr>
      <w:r w:rsidRPr="005D097F">
        <w:rPr>
          <w:rFonts w:ascii="仿宋_GB2312" w:eastAsia="仿宋_GB2312" w:hAnsi="宋体" w:cs="宋体" w:hint="eastAsia"/>
          <w:color w:val="000000"/>
          <w:kern w:val="0"/>
          <w:sz w:val="32"/>
          <w:szCs w:val="32"/>
        </w:rPr>
        <w:t>第二十六条 绩效目标批复后，一般不予调整。预算执行中因特殊原因确需调整的，应按照绩效目标管理要求在预算管理一体化系统的绩效管理模块中，按部门预算项目目标、专项资金项目目标的调整流程报批。各部门（单位）自行调整的未经市财政局审核备案的绩效目标，不能作为项目支出预算执行以及绩效评价和绩效奖惩的依据。</w:t>
      </w:r>
    </w:p>
    <w:p w:rsidR="005D097F" w:rsidRPr="005D097F" w:rsidRDefault="005D097F" w:rsidP="005D097F">
      <w:pPr>
        <w:widowControl/>
        <w:spacing w:line="560" w:lineRule="atLeast"/>
        <w:jc w:val="left"/>
        <w:rPr>
          <w:rFonts w:ascii="仿宋_GB2312" w:eastAsia="仿宋_GB2312" w:hAnsi="宋体" w:cs="宋体" w:hint="eastAsia"/>
          <w:color w:val="000000"/>
          <w:kern w:val="0"/>
          <w:sz w:val="32"/>
          <w:szCs w:val="32"/>
        </w:rPr>
      </w:pPr>
      <w:r w:rsidRPr="005D097F">
        <w:rPr>
          <w:rFonts w:ascii="仿宋_GB2312" w:eastAsia="仿宋_GB2312" w:hAnsi="宋体" w:cs="宋体" w:hint="eastAsia"/>
          <w:color w:val="000000"/>
          <w:kern w:val="0"/>
          <w:sz w:val="32"/>
          <w:szCs w:val="32"/>
        </w:rPr>
        <w:t>第二十七条 市本级预算部门（单位）应按照批复的绩效目标组织预算执行和开展绩效监控、绩效自评和结果应用等预算绩效管理工作。</w:t>
      </w:r>
    </w:p>
    <w:p w:rsidR="005D097F" w:rsidRPr="005D097F" w:rsidRDefault="005D097F" w:rsidP="005D097F">
      <w:pPr>
        <w:widowControl/>
        <w:spacing w:line="560" w:lineRule="atLeast"/>
        <w:jc w:val="left"/>
        <w:rPr>
          <w:rFonts w:ascii="仿宋_GB2312" w:eastAsia="仿宋_GB2312" w:hAnsi="宋体" w:cs="宋体" w:hint="eastAsia"/>
          <w:color w:val="000000"/>
          <w:kern w:val="0"/>
          <w:sz w:val="32"/>
          <w:szCs w:val="32"/>
        </w:rPr>
      </w:pPr>
      <w:r w:rsidRPr="005D097F">
        <w:rPr>
          <w:rFonts w:ascii="仿宋_GB2312" w:eastAsia="仿宋_GB2312" w:hAnsi="宋体" w:cs="宋体" w:hint="eastAsia"/>
          <w:color w:val="000000"/>
          <w:kern w:val="0"/>
          <w:sz w:val="32"/>
          <w:szCs w:val="32"/>
        </w:rPr>
        <w:t>第二十八条 市本级部门（单位）应按照有关法律、法规要求，除涉密内容外，将有关绩效目标随同部门预算在门户网站同步予以公开，接受社会监督。</w:t>
      </w:r>
    </w:p>
    <w:p w:rsidR="005D097F" w:rsidRPr="005D097F" w:rsidRDefault="005D097F" w:rsidP="005D097F">
      <w:pPr>
        <w:widowControl/>
        <w:spacing w:line="560" w:lineRule="atLeast"/>
        <w:jc w:val="left"/>
        <w:rPr>
          <w:rFonts w:ascii="仿宋_GB2312" w:eastAsia="仿宋_GB2312" w:hAnsi="宋体" w:cs="宋体" w:hint="eastAsia"/>
          <w:color w:val="000000"/>
          <w:kern w:val="0"/>
          <w:sz w:val="32"/>
          <w:szCs w:val="32"/>
        </w:rPr>
      </w:pPr>
      <w:r w:rsidRPr="005D097F">
        <w:rPr>
          <w:rFonts w:ascii="宋体" w:eastAsia="仿宋_GB2312" w:hAnsi="宋体" w:cs="宋体" w:hint="eastAsia"/>
          <w:color w:val="000000"/>
          <w:kern w:val="0"/>
          <w:sz w:val="32"/>
          <w:szCs w:val="32"/>
        </w:rPr>
        <w:t> </w:t>
      </w:r>
    </w:p>
    <w:p w:rsidR="005D097F" w:rsidRPr="005D097F" w:rsidRDefault="005D097F" w:rsidP="005D097F">
      <w:pPr>
        <w:widowControl/>
        <w:spacing w:line="560" w:lineRule="atLeast"/>
        <w:ind w:left="420"/>
        <w:jc w:val="center"/>
        <w:rPr>
          <w:rFonts w:ascii="仿宋_GB2312" w:eastAsia="仿宋_GB2312" w:hAnsi="宋体" w:cs="宋体" w:hint="eastAsia"/>
          <w:color w:val="000000"/>
          <w:kern w:val="0"/>
          <w:sz w:val="32"/>
          <w:szCs w:val="32"/>
        </w:rPr>
      </w:pPr>
      <w:r w:rsidRPr="005D097F">
        <w:rPr>
          <w:rFonts w:ascii="仿宋_GB2312" w:eastAsia="仿宋_GB2312" w:hAnsi="宋体" w:cs="宋体" w:hint="eastAsia"/>
          <w:color w:val="000000"/>
          <w:kern w:val="0"/>
          <w:sz w:val="32"/>
          <w:szCs w:val="32"/>
        </w:rPr>
        <w:t>第六章 附则</w:t>
      </w:r>
    </w:p>
    <w:p w:rsidR="005D097F" w:rsidRPr="005D097F" w:rsidRDefault="005D097F" w:rsidP="005D097F">
      <w:pPr>
        <w:widowControl/>
        <w:spacing w:line="560" w:lineRule="atLeast"/>
        <w:jc w:val="left"/>
        <w:rPr>
          <w:rFonts w:ascii="仿宋_GB2312" w:eastAsia="仿宋_GB2312" w:hAnsi="宋体" w:cs="宋体" w:hint="eastAsia"/>
          <w:color w:val="000000"/>
          <w:kern w:val="0"/>
          <w:sz w:val="32"/>
          <w:szCs w:val="32"/>
        </w:rPr>
      </w:pPr>
      <w:r w:rsidRPr="005D097F">
        <w:rPr>
          <w:rFonts w:ascii="仿宋_GB2312" w:eastAsia="仿宋_GB2312" w:hAnsi="宋体" w:cs="宋体" w:hint="eastAsia"/>
          <w:color w:val="000000"/>
          <w:kern w:val="0"/>
          <w:sz w:val="32"/>
          <w:szCs w:val="32"/>
        </w:rPr>
        <w:lastRenderedPageBreak/>
        <w:t>第二十九条 市本级各部门可根据本办法，结合实际制定具体的实施细则。</w:t>
      </w:r>
    </w:p>
    <w:p w:rsidR="005D097F" w:rsidRPr="005D097F" w:rsidRDefault="005D097F" w:rsidP="005D097F">
      <w:pPr>
        <w:widowControl/>
        <w:spacing w:line="560" w:lineRule="atLeast"/>
        <w:jc w:val="left"/>
        <w:rPr>
          <w:rFonts w:ascii="仿宋_GB2312" w:eastAsia="仿宋_GB2312" w:hAnsi="宋体" w:cs="宋体" w:hint="eastAsia"/>
          <w:color w:val="000000"/>
          <w:kern w:val="0"/>
          <w:sz w:val="32"/>
          <w:szCs w:val="32"/>
        </w:rPr>
      </w:pPr>
      <w:r w:rsidRPr="005D097F">
        <w:rPr>
          <w:rFonts w:ascii="仿宋_GB2312" w:eastAsia="仿宋_GB2312" w:hAnsi="宋体" w:cs="宋体" w:hint="eastAsia"/>
          <w:color w:val="000000"/>
          <w:kern w:val="0"/>
          <w:sz w:val="32"/>
          <w:szCs w:val="32"/>
        </w:rPr>
        <w:t>第三十条 本办法由市财政局负责解释。</w:t>
      </w:r>
    </w:p>
    <w:p w:rsidR="005D097F" w:rsidRPr="005D097F" w:rsidRDefault="005D097F" w:rsidP="005D097F">
      <w:pPr>
        <w:widowControl/>
        <w:spacing w:line="560" w:lineRule="atLeast"/>
        <w:jc w:val="left"/>
        <w:rPr>
          <w:rFonts w:ascii="仿宋_GB2312" w:eastAsia="仿宋_GB2312" w:hAnsi="宋体" w:cs="宋体" w:hint="eastAsia"/>
          <w:color w:val="000000"/>
          <w:kern w:val="0"/>
          <w:sz w:val="32"/>
          <w:szCs w:val="32"/>
        </w:rPr>
      </w:pPr>
      <w:r w:rsidRPr="005D097F">
        <w:rPr>
          <w:rFonts w:ascii="仿宋_GB2312" w:eastAsia="仿宋_GB2312" w:hAnsi="宋体" w:cs="宋体" w:hint="eastAsia"/>
          <w:color w:val="000000"/>
          <w:kern w:val="0"/>
          <w:sz w:val="32"/>
          <w:szCs w:val="32"/>
        </w:rPr>
        <w:t>第三十一条 本办法自发布之日起30日后施行。</w:t>
      </w:r>
    </w:p>
    <w:p w:rsidR="005D097F" w:rsidRPr="005D097F" w:rsidRDefault="005D097F">
      <w:pPr>
        <w:widowControl/>
        <w:jc w:val="left"/>
        <w:rPr>
          <w:rFonts w:ascii="仿宋_GB2312" w:eastAsia="仿宋_GB2312" w:hAnsi="仿宋" w:hint="eastAsia"/>
          <w:sz w:val="32"/>
          <w:szCs w:val="32"/>
        </w:rPr>
      </w:pPr>
    </w:p>
    <w:p w:rsidR="00B61598" w:rsidRPr="005D097F" w:rsidRDefault="00B61598">
      <w:pPr>
        <w:ind w:firstLine="320"/>
        <w:rPr>
          <w:rFonts w:ascii="仿宋_GB2312" w:eastAsia="仿宋_GB2312" w:hint="eastAsia"/>
          <w:sz w:val="32"/>
          <w:szCs w:val="32"/>
        </w:rPr>
      </w:pPr>
    </w:p>
    <w:sectPr w:rsidR="00B61598" w:rsidRPr="005D097F" w:rsidSect="00B61598">
      <w:pgSz w:w="11906" w:h="16838"/>
      <w:pgMar w:top="1701" w:right="1587" w:bottom="1417" w:left="1474" w:header="851" w:footer="992" w:gutter="0"/>
      <w:cols w:space="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46D5C" w:rsidRDefault="00B46D5C" w:rsidP="005D097F">
      <w:r>
        <w:separator/>
      </w:r>
    </w:p>
  </w:endnote>
  <w:endnote w:type="continuationSeparator" w:id="1">
    <w:p w:rsidR="00B46D5C" w:rsidRDefault="00B46D5C" w:rsidP="005D097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_GBK">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华文中宋">
    <w:altName w:val="宋体"/>
    <w:panose1 w:val="02010600040101010101"/>
    <w:charset w:val="86"/>
    <w:family w:val="auto"/>
    <w:pitch w:val="variable"/>
    <w:sig w:usb0="00000287" w:usb1="080F0000" w:usb2="00000010" w:usb3="00000000" w:csb0="0004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46D5C" w:rsidRDefault="00B46D5C" w:rsidP="005D097F">
      <w:r>
        <w:separator/>
      </w:r>
    </w:p>
  </w:footnote>
  <w:footnote w:type="continuationSeparator" w:id="1">
    <w:p w:rsidR="00B46D5C" w:rsidRDefault="00B46D5C" w:rsidP="005D097F">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fillcolor="white">
      <v:fill color="white"/>
    </o:shapedefaults>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docVars>
    <w:docVar w:name="commondata" w:val="eyJoZGlkIjoiZDYzNjczYjQ4ZGM2NmRmYWIxMWQzY2IyNTk1MjYzZDgifQ=="/>
  </w:docVars>
  <w:rsids>
    <w:rsidRoot w:val="00B61598"/>
    <w:rsid w:val="005D097F"/>
    <w:rsid w:val="00B46D5C"/>
    <w:rsid w:val="00B61598"/>
    <w:rsid w:val="19C154BB"/>
    <w:rsid w:val="1EA1478E"/>
    <w:rsid w:val="1EC77FCA"/>
    <w:rsid w:val="1FBD1EAF"/>
    <w:rsid w:val="2BEA305E"/>
    <w:rsid w:val="52FB7B91"/>
    <w:rsid w:val="6C25021A"/>
    <w:rsid w:val="73D4772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61598"/>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5D097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5D097F"/>
    <w:rPr>
      <w:kern w:val="2"/>
      <w:sz w:val="18"/>
      <w:szCs w:val="18"/>
    </w:rPr>
  </w:style>
  <w:style w:type="paragraph" w:styleId="a4">
    <w:name w:val="footer"/>
    <w:basedOn w:val="a"/>
    <w:link w:val="Char0"/>
    <w:rsid w:val="005D097F"/>
    <w:pPr>
      <w:tabs>
        <w:tab w:val="center" w:pos="4153"/>
        <w:tab w:val="right" w:pos="8306"/>
      </w:tabs>
      <w:snapToGrid w:val="0"/>
      <w:jc w:val="left"/>
    </w:pPr>
    <w:rPr>
      <w:sz w:val="18"/>
      <w:szCs w:val="18"/>
    </w:rPr>
  </w:style>
  <w:style w:type="character" w:customStyle="1" w:styleId="Char0">
    <w:name w:val="页脚 Char"/>
    <w:basedOn w:val="a0"/>
    <w:link w:val="a4"/>
    <w:rsid w:val="005D097F"/>
    <w:rPr>
      <w:kern w:val="2"/>
      <w:sz w:val="18"/>
      <w:szCs w:val="18"/>
    </w:rPr>
  </w:style>
</w:styles>
</file>

<file path=word/webSettings.xml><?xml version="1.0" encoding="utf-8"?>
<w:webSettings xmlns:r="http://schemas.openxmlformats.org/officeDocument/2006/relationships" xmlns:w="http://schemas.openxmlformats.org/wordprocessingml/2006/main">
  <w:divs>
    <w:div w:id="16655382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13</Pages>
  <Words>745</Words>
  <Characters>4249</Characters>
  <Application>Microsoft Office Word</Application>
  <DocSecurity>0</DocSecurity>
  <Lines>35</Lines>
  <Paragraphs>9</Paragraphs>
  <ScaleCrop>false</ScaleCrop>
  <Company>china</Company>
  <LinksUpToDate>false</LinksUpToDate>
  <CharactersWithSpaces>4985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演示人</cp:lastModifiedBy>
  <cp:revision>2</cp:revision>
  <cp:lastPrinted>2024-05-23T07:00:00Z</cp:lastPrinted>
  <dcterms:created xsi:type="dcterms:W3CDTF">2024-05-23T02:16:00Z</dcterms:created>
  <dcterms:modified xsi:type="dcterms:W3CDTF">2024-05-27T03:14:00Z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129BE04C308643178C7A85269C3CA705_12</vt:lpwstr>
  </property>
</Properties>
</file>