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eastAsia="宋体" w:cs="宋体"/>
          <w:b w:val="0"/>
          <w:bCs/>
        </w:rPr>
        <w:t>鄂尔多斯市人民政府办公厅关于2017年度法治政府建设考评结果的通报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鄂府办函〔2018〕26号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各旗区人民政府，市直各有关部门：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按照市人民政府安排部署，市人民政府办公厅组织对各旗区人民政府及45个市直部门进行了法治政府建设年度考核评价，现将考评结果通报如下。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一、工作实绩优秀旗区和部门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旗区：东胜区、达拉特旗、伊金霍洛旗、鄂托克旗（依照考评得分排序，下同）。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门：市交通运输局、市环境保护局、市工商行政管理局、市发展和改革委员会、市人民防空办公室、市监察局、市财政局、市教育局、市国土资源局、市安全生产监督管理局、市食品药品监督管理局、市地方税务局、市公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二、工作实绩良好旗区、部门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旗区：鄂托克前旗、准格尔旗、康巴什区、乌审旗、杭锦旗。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部门：市统计局、市科学技术局、市烟草专卖局、市旅游发展委员会、市气象局、市林业局、文化新闻出版广电局、市国家税务局、市司法局、市城乡建设委员会、市住房保障和房屋管理局、市经济和信息化委员会、市规划局、市城市管理行政执法局、市民族事务委员会、市水务局、市信访局、市商务局、市体育局、市人力资源和社会保障局、市审计局、市民政局、市水土保持局、市质量技术监督局、市煤炭局、市农牧业局、市卫生和计划生育委员会、市盐务管理局、市国有资产监督管理委员会、市金融工作办公室、市粮食局、市扶贫开发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鄂尔多斯市人民政府办公厅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2018年4月16日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32F58"/>
    <w:rsid w:val="2AC3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2019-03-30T11:32:00Z</dcterms:created>
  <dc:creator>我愿意 你给我每天撒娇</dc:creator>
  <cp:lastModifiedBy>我愿意 你给我每天撒娇</cp:lastModifiedBy>
  <dcterms:modified xsi:type="dcterms:W3CDTF">2019-03-30T11:35:21Z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