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鄂尔多斯市人民政府办公厅关于下达G65改建工程和G210添越线项目建设任务的通知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鄂府办发〔2018〕22号</w:t>
      </w:r>
    </w:p>
    <w:p>
      <w:pPr>
        <w:jc w:val="right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各有关旗区人民政府，市人民政府各有关部门，各有关企事业单位：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根据鄂尔多斯市人民政府《关于G65改建工程和G210添越线项目建设有关事宜的纪要》（〔2018〕8号）精神，经市人民政府同意，现将G65改建工程和G210添越线项</w:t>
      </w:r>
      <w:bookmarkStart w:id="0" w:name="_GoBack"/>
      <w:bookmarkEnd w:id="0"/>
      <w:r>
        <w:rPr>
          <w:rFonts w:hint="eastAsia"/>
          <w:sz w:val="24"/>
          <w:szCs w:val="24"/>
        </w:rPr>
        <w:t>目建设任务分解下达给你们，并提出如下要求，请认真贯彻执行。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一、要强化责任落实。各有关旗区、部门、企业主要领导要亲自研究、部署和调度工作任务，将各项任务细化分解到具体责任单位和责任人，做到工作责任明确、措施明确、时限明确。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要强化调度分析。强化调度分析，坚持一周一调度，及时研究解决工作推进过程中存在的困难和问题。市人民政府办公厅牵头，市交通运输局具体负责抓好调度工作，各有关旗区、部门、企业每周四向市交通运输局反馈进度情况，市交通运输局汇总后报市人民政府办公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要强化督查问责。市人民政府督查室要会同市交通运输局定期不定期督查项目进度，督促各有关旗区、部门和企业认真落实好各项工作任务。对工作开展不力、进度缓慢的单位和责任人，按照相关规定，通报批评、严肃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鄂尔多斯市人民政府办公厅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2018年3月21日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1.G65包茂高速公路包头至东胜段及连接线项目东胜区任务分解表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2.G65包茂高速公路包头至东胜段及连接线项目达拉特旗任务分解表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3.G65包茂高速公路包头至东胜段及连接线项目康巴什区任务分解表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4.G65包茂高速公路包头至东胜段及连接线项目有关部门企业任务分解表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5.G210线添漫梁北至越家壕（查干）段一级公路项目东胜区任务分解表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6.G210线添漫梁北至越家壕（查干）段一级公路项目达拉特旗任务分解表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7.G210线添漫梁北至越家壕（查干）段一级公路项目伊金霍洛旗任务分解表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8.G210线添漫梁北至越家壕（查干）段一级公路项目康巴什区任务分解表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9.G210线添漫梁北至越家壕（查干）段一级公路项目有关部门任务分解表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MzgwZjFkYjk5NGUxMTFmN2JiMGJmM2Y2YTQ3MWYifQ=="/>
  </w:docVars>
  <w:rsids>
    <w:rsidRoot w:val="06B610BE"/>
    <w:rsid w:val="06B610BE"/>
    <w:rsid w:val="217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761</Words>
  <Characters>828</Characters>
  <Lines>0</Lines>
  <Paragraphs>0</Paragraphs>
  <TotalTime>0</TotalTime>
  <ScaleCrop>false</ScaleCrop>
  <LinksUpToDate>false</LinksUpToDate>
  <CharactersWithSpaces>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2019-03-30T08:11:00Z</dcterms:created>
  <dc:creator>我愿意 你给我每天撒娇</dc:creator>
  <cp:lastModifiedBy>Administrator</cp:lastModifiedBy>
  <dcterms:modified xsi:type="dcterms:W3CDTF">2023-05-13T07:55:21Z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A173CDE342664540A46CC329BD7FBBCA_12</vt:lpwstr>
  </property>
</Properties>
</file>