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b w:val="0"/>
          <w:bCs/>
        </w:rPr>
      </w:pPr>
      <w:bookmarkStart w:id="0" w:name="_GoBack"/>
      <w:r>
        <w:rPr>
          <w:rFonts w:hint="eastAsia"/>
          <w:b w:val="0"/>
          <w:bCs/>
        </w:rPr>
        <w:t>鄂尔多斯市人民政府关于徐志龙同志任职的通知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鄂府任字〔2018〕8号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鄂尔多斯市国有资产监督管理委员会：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根据工作需要，决定徐志龙为鄂尔多斯市铁路集疏运有限公司副总经理人选,请按照《中华人民共和国公司法》及相关规定履行任职程序。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鄂尔多斯市人民政府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2018年12月5日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91A77"/>
    <w:rsid w:val="3409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2019-03-30T19:06:00Z</dcterms:created>
  <dc:creator>我愿意 你给我每天撒娇</dc:creator>
  <cp:lastModifiedBy>我愿意 你给我每天撒娇</cp:lastModifiedBy>
  <dcterms:modified xsi:type="dcterms:W3CDTF">2019-03-30T19:09:14Z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