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53" w:rsidRPr="00D91553" w:rsidRDefault="00D91553" w:rsidP="00D91553">
      <w:pPr>
        <w:ind w:firstLineChars="200" w:firstLine="721"/>
        <w:rPr>
          <w:rFonts w:ascii="华文中宋" w:eastAsia="华文中宋" w:hAnsi="华文中宋"/>
          <w:b/>
          <w:sz w:val="36"/>
          <w:szCs w:val="36"/>
        </w:rPr>
      </w:pPr>
      <w:r w:rsidRPr="00D91553">
        <w:rPr>
          <w:rFonts w:ascii="华文中宋" w:eastAsia="华文中宋" w:hAnsi="华文中宋" w:hint="eastAsia"/>
          <w:b/>
          <w:sz w:val="36"/>
          <w:szCs w:val="36"/>
        </w:rPr>
        <w:t>2017年度全市政府系统督查工作先进单位和个人名单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一、旗区先进单位（5个）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（一）综合督查职能发挥先进单位。东胜区人民政府办公室、鄂托克旗人民政府办公室。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（二）专项督查工作先进单位。准格尔旗党委政府督查室、乌审旗人民政府督查室、鄂托克前旗人民政府督查室。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二、市直部门先进集体（13个）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市发展和改革委员会、市经济和信息化委员会、市财政局、市统计局、市环境保护局、市煤炭局、市国土资源局、市人力资源和社会保障局、市教育局、市卫生和计划生育委员会、市扶贫开发办公室、市人民政府政务服务中心、鄂尔多斯电业局。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三、先进个人（29人）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（一）市直部门先进个人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撖永强市人民政府督查室副主任科员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柳敏杰市人民政府办公厅秘书一科科员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郝玉鹏市人民政府办公厅文电会议科科员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刘一苏市发展和改革委员会办公室副主任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王琨市经济和信息化委员会办公室科员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张少卿市交通运输局规划科副科长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lastRenderedPageBreak/>
        <w:t>陈韬市环境保护局环境监察支队政委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张永红市煤炭局考核办主任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邬建新市国土资源局办公室主任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权文涛市教育局办公室科员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苗卫军市科学技术局农社科科长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王建民市民政局办公室副主任科员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牛海市水务局计财科副科长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杨利鹏市森林草原防火办公室主任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杨婧市文化新闻出版广电局办公室科员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宋俊伟市卫生和计划生育委员会办公室主任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尚勇市国有资产监督管理委员会办公室主任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王海洋市地方铁路办公室建设科科长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苗宗博市建设工程交易中心副主任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（二）旗区先进个人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孙军东胜区人民政府办公室副主任、督查室主任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徐岳涛东胜区人民政府督查室科员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张元娇达拉特旗人民政府督查室科员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侯大臣准格尔旗党委政府督查室科员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哈斯朝鲁伊金霍洛旗人民政府督查室科员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冯凯乌审旗人民政府督查室科员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郑建平杭锦旗人民政府督查室主任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李晋鄂托克旗人民政府督查室科员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lastRenderedPageBreak/>
        <w:t>杨东鄂托克前旗人民政府督查室科员</w:t>
      </w:r>
    </w:p>
    <w:p w:rsidR="00D91553" w:rsidRPr="00D91553" w:rsidRDefault="00D91553" w:rsidP="00D91553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>吕治兵康巴什区人民政府督查室科员</w:t>
      </w:r>
    </w:p>
    <w:p w:rsidR="003F2355" w:rsidRPr="00D91553" w:rsidRDefault="00D91553" w:rsidP="00D91553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D91553">
        <w:rPr>
          <w:rFonts w:ascii="仿宋" w:eastAsia="仿宋" w:hAnsi="仿宋" w:hint="eastAsia"/>
          <w:sz w:val="36"/>
          <w:szCs w:val="36"/>
        </w:rPr>
        <w:t xml:space="preserve"> </w:t>
      </w:r>
    </w:p>
    <w:sectPr w:rsidR="003F2355" w:rsidRPr="00D9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355" w:rsidRDefault="003F2355" w:rsidP="00D91553">
      <w:r>
        <w:separator/>
      </w:r>
    </w:p>
  </w:endnote>
  <w:endnote w:type="continuationSeparator" w:id="1">
    <w:p w:rsidR="003F2355" w:rsidRDefault="003F2355" w:rsidP="00D91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355" w:rsidRDefault="003F2355" w:rsidP="00D91553">
      <w:r>
        <w:separator/>
      </w:r>
    </w:p>
  </w:footnote>
  <w:footnote w:type="continuationSeparator" w:id="1">
    <w:p w:rsidR="003F2355" w:rsidRDefault="003F2355" w:rsidP="00D91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553"/>
    <w:rsid w:val="003F2355"/>
    <w:rsid w:val="00D9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1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15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1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15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2</cp:revision>
  <dcterms:created xsi:type="dcterms:W3CDTF">2019-03-29T05:35:00Z</dcterms:created>
  <dcterms:modified xsi:type="dcterms:W3CDTF">2019-03-29T05:35:00Z</dcterms:modified>
</cp:coreProperties>
</file>