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23</w:t>
      </w:r>
      <w:r>
        <w:rPr>
          <w:rFonts w:hint="eastAsia" w:ascii="宋体" w:hAnsi="宋体" w:eastAsia="宋体" w:cs="宋体"/>
          <w:color w:val="333333"/>
          <w:kern w:val="0"/>
          <w:sz w:val="24"/>
          <w:szCs w:val="24"/>
        </w:rPr>
        <w:t>年度）</w:t>
      </w: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val="en-US" w:eastAsia="zh-CN"/>
        </w:rPr>
        <w:t>鄂尔多斯市民族事务委员会</w:t>
      </w:r>
    </w:p>
    <w:tbl>
      <w:tblPr>
        <w:tblStyle w:val="4"/>
        <w:tblW w:w="10322" w:type="dxa"/>
        <w:jc w:val="center"/>
        <w:tblLayout w:type="fixed"/>
        <w:tblCellMar>
          <w:top w:w="0" w:type="dxa"/>
          <w:left w:w="0" w:type="dxa"/>
          <w:bottom w:w="0" w:type="dxa"/>
          <w:right w:w="0" w:type="dxa"/>
        </w:tblCellMar>
      </w:tblPr>
      <w:tblGrid>
        <w:gridCol w:w="2696"/>
        <w:gridCol w:w="2591"/>
        <w:gridCol w:w="2607"/>
        <w:gridCol w:w="2428"/>
      </w:tblGrid>
      <w:tr>
        <w:tblPrEx>
          <w:tblCellMar>
            <w:top w:w="0" w:type="dxa"/>
            <w:left w:w="0" w:type="dxa"/>
            <w:bottom w:w="0" w:type="dxa"/>
            <w:right w:w="0" w:type="dxa"/>
          </w:tblCellMar>
        </w:tblPrEx>
        <w:trPr>
          <w:jc w:val="center"/>
        </w:trPr>
        <w:tc>
          <w:tcPr>
            <w:tcW w:w="269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网站名称</w:t>
            </w:r>
          </w:p>
        </w:tc>
        <w:tc>
          <w:tcPr>
            <w:tcW w:w="7626"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color w:val="333333"/>
                <w:kern w:val="0"/>
                <w:sz w:val="20"/>
                <w:szCs w:val="20"/>
                <w:lang w:val="en-US" w:eastAsia="zh-CN"/>
              </w:rPr>
              <w:t>鄂尔多斯市民族事务委员会</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首页网址</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http://mw.ordos.gov.cn/</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主办单位</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eastAsia="zh-CN"/>
              </w:rPr>
            </w:pPr>
            <w:bookmarkStart w:id="0" w:name="_GoBack"/>
            <w:bookmarkEnd w:id="0"/>
            <w:r>
              <w:rPr>
                <w:rFonts w:hint="eastAsia" w:ascii="Calibri" w:hAnsi="Calibri" w:eastAsia="宋体" w:cs="宋体"/>
                <w:kern w:val="0"/>
                <w:szCs w:val="21"/>
                <w:lang w:eastAsia="zh-CN"/>
              </w:rPr>
              <w:t>鄂尔多斯市民族事务委员会</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网站类型</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□政府门户网站　　　</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部门网站　　　□专项网站</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政府网站标识码</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1506000016</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ICP</w:t>
            </w:r>
            <w:r>
              <w:rPr>
                <w:rFonts w:hint="eastAsia" w:ascii="宋体" w:hAnsi="宋体" w:eastAsia="宋体" w:cs="宋体"/>
                <w:kern w:val="0"/>
                <w:sz w:val="20"/>
                <w:szCs w:val="20"/>
              </w:rPr>
              <w:t>备案号</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仿宋_GB2312" w:hAnsi="仿宋_GB2312" w:eastAsia="仿宋_GB2312" w:cs="仿宋_GB2312"/>
                <w:kern w:val="0"/>
                <w:szCs w:val="21"/>
                <w:lang w:val="en-US" w:eastAsia="zh-CN"/>
              </w:rPr>
              <w:t> </w:t>
            </w:r>
            <w:r>
              <w:rPr>
                <w:rFonts w:hint="eastAsia" w:ascii="宋体" w:hAnsi="宋体" w:eastAsia="宋体" w:cs="宋体"/>
                <w:kern w:val="0"/>
                <w:sz w:val="20"/>
                <w:szCs w:val="20"/>
                <w:lang w:val="en-US" w:eastAsia="zh-CN"/>
              </w:rPr>
              <w:fldChar w:fldCharType="begin"/>
            </w:r>
            <w:r>
              <w:rPr>
                <w:rFonts w:hint="eastAsia" w:ascii="宋体" w:hAnsi="宋体" w:eastAsia="宋体" w:cs="宋体"/>
                <w:kern w:val="0"/>
                <w:sz w:val="20"/>
                <w:szCs w:val="20"/>
                <w:lang w:val="en-US" w:eastAsia="zh-CN"/>
              </w:rPr>
              <w:instrText xml:space="preserve"> HYPERLINK "http://beian.miit.gov.cn/" \t "/home/greatwall/Documents\\x/_blank" </w:instrText>
            </w:r>
            <w:r>
              <w:rPr>
                <w:rFonts w:hint="eastAsia" w:ascii="宋体" w:hAnsi="宋体" w:eastAsia="宋体" w:cs="宋体"/>
                <w:kern w:val="0"/>
                <w:sz w:val="20"/>
                <w:szCs w:val="20"/>
                <w:lang w:val="en-US" w:eastAsia="zh-CN"/>
              </w:rPr>
              <w:fldChar w:fldCharType="separate"/>
            </w:r>
            <w:r>
              <w:rPr>
                <w:rFonts w:hint="eastAsia" w:ascii="宋体" w:hAnsi="宋体" w:eastAsia="宋体" w:cs="宋体"/>
                <w:kern w:val="0"/>
                <w:sz w:val="20"/>
                <w:szCs w:val="20"/>
                <w:lang w:eastAsia="zh-CN"/>
              </w:rPr>
              <w:t>蒙ICP备 19004184号</w:t>
            </w:r>
            <w:r>
              <w:rPr>
                <w:rFonts w:hint="eastAsia" w:ascii="宋体" w:hAnsi="宋体" w:eastAsia="宋体" w:cs="宋体"/>
                <w:kern w:val="0"/>
                <w:sz w:val="20"/>
                <w:szCs w:val="20"/>
                <w:lang w:val="en-US" w:eastAsia="zh-CN"/>
              </w:rPr>
              <w:fldChar w:fldCharType="end"/>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公安机关备案号</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eastAsia="zh-CN"/>
              </w:rPr>
              <w:t>蒙公网安备</w:t>
            </w:r>
            <w:r>
              <w:rPr>
                <w:rFonts w:hint="eastAsia" w:ascii="宋体" w:hAnsi="宋体" w:eastAsia="宋体" w:cs="宋体"/>
                <w:kern w:val="0"/>
                <w:sz w:val="20"/>
                <w:szCs w:val="20"/>
              </w:rPr>
              <w:t xml:space="preserve">15060302000237号 </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独立用户访问总量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rPr>
              <w:t>83903</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网站总访问量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（单位：次）</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rPr>
              <w:t>158118</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562</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概况类信息更新量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7</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政务动态信息更新量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531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信息公开目录信息更新量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24</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专栏专题</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维护数量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2</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新开设数量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解读回应</w:t>
            </w: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4</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解读材料数量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4</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解读产品数量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媒体评论文章数量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（单位：篇）</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color w:val="auto"/>
                <w:kern w:val="0"/>
                <w:szCs w:val="21"/>
              </w:rPr>
            </w:pPr>
            <w:r>
              <w:rPr>
                <w:rFonts w:hint="eastAsia" w:ascii="宋体" w:hAnsi="宋体" w:eastAsia="宋体" w:cs="宋体"/>
                <w:color w:val="auto"/>
                <w:kern w:val="0"/>
                <w:sz w:val="20"/>
                <w:szCs w:val="20"/>
              </w:rPr>
              <w:t>回应公众关注热点或</w:t>
            </w:r>
          </w:p>
          <w:p>
            <w:pPr>
              <w:widowControl/>
              <w:jc w:val="center"/>
              <w:rPr>
                <w:rFonts w:ascii="Calibri" w:hAnsi="Calibri" w:eastAsia="宋体" w:cs="宋体"/>
                <w:kern w:val="0"/>
                <w:szCs w:val="21"/>
              </w:rPr>
            </w:pPr>
            <w:r>
              <w:rPr>
                <w:rFonts w:hint="eastAsia" w:ascii="宋体" w:hAnsi="宋体" w:eastAsia="宋体" w:cs="宋体"/>
                <w:color w:val="auto"/>
                <w:kern w:val="0"/>
                <w:sz w:val="20"/>
                <w:szCs w:val="20"/>
              </w:rPr>
              <w:t>重大舆情数量（单位：次）</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0次</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办事服务</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是否发布服务事项目录</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eastAsia="zh-CN"/>
              </w:rPr>
              <w:t>√</w:t>
            </w:r>
            <w:r>
              <w:rPr>
                <w:rFonts w:hint="eastAsia" w:ascii="宋体" w:hAnsi="宋体" w:eastAsia="宋体" w:cs="宋体"/>
                <w:kern w:val="0"/>
                <w:sz w:val="20"/>
                <w:szCs w:val="20"/>
              </w:rPr>
              <w:t>是　　　□否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color w:val="auto"/>
                <w:kern w:val="0"/>
                <w:szCs w:val="21"/>
              </w:rPr>
            </w:pPr>
            <w:r>
              <w:rPr>
                <w:rFonts w:hint="eastAsia" w:ascii="宋体" w:hAnsi="宋体" w:eastAsia="宋体" w:cs="宋体"/>
                <w:color w:val="auto"/>
                <w:kern w:val="0"/>
                <w:sz w:val="20"/>
                <w:szCs w:val="20"/>
              </w:rPr>
              <w:t>注册用户数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政务服务事项数量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（单位：项）</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可全程在线办理政务服务事项数量（单位：项）</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办件量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自然人办件量</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法人办件量</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1050" w:firstLineChars="500"/>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互动交流</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是否使用统一平台</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lang w:eastAsia="zh-CN"/>
              </w:rPr>
              <w:t>√</w:t>
            </w:r>
            <w:r>
              <w:rPr>
                <w:rFonts w:hint="eastAsia" w:ascii="宋体" w:hAnsi="宋体" w:eastAsia="宋体" w:cs="宋体"/>
                <w:kern w:val="0"/>
                <w:sz w:val="20"/>
                <w:szCs w:val="20"/>
              </w:rPr>
              <w:t>是　　　□否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hint="eastAsia" w:ascii="Calibri" w:hAnsi="Calibri" w:eastAsia="宋体" w:cs="宋体"/>
                <w:kern w:val="0"/>
                <w:sz w:val="20"/>
                <w:szCs w:val="20"/>
              </w:rPr>
              <w:t>主席信箱：</w:t>
            </w:r>
            <w:r>
              <w:rPr>
                <w:rFonts w:hint="eastAsia" w:ascii="Calibri" w:hAnsi="Calibri" w:eastAsia="宋体" w:cs="宋体"/>
                <w:kern w:val="0"/>
                <w:sz w:val="20"/>
                <w:szCs w:val="20"/>
                <w:lang w:val="en-US" w:eastAsia="zh-CN"/>
              </w:rPr>
              <w:t>3</w:t>
            </w:r>
          </w:p>
          <w:p>
            <w:pPr>
              <w:widowControl/>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办结留言数量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hint="eastAsia" w:ascii="Calibri" w:hAnsi="Calibri" w:eastAsia="宋体" w:cs="宋体"/>
                <w:kern w:val="0"/>
                <w:sz w:val="20"/>
                <w:szCs w:val="20"/>
              </w:rPr>
              <w:t>主席信箱：</w:t>
            </w:r>
            <w:r>
              <w:rPr>
                <w:rFonts w:hint="eastAsia" w:ascii="Calibri" w:hAnsi="Calibri" w:eastAsia="宋体" w:cs="宋体"/>
                <w:kern w:val="0"/>
                <w:sz w:val="20"/>
                <w:szCs w:val="20"/>
                <w:lang w:val="en-US" w:eastAsia="zh-CN"/>
              </w:rPr>
              <w:t>3</w:t>
            </w:r>
          </w:p>
          <w:p>
            <w:pPr>
              <w:widowControl/>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平均办理时间</w:t>
            </w:r>
          </w:p>
          <w:p>
            <w:pPr>
              <w:widowControl/>
              <w:jc w:val="center"/>
              <w:rPr>
                <w:rFonts w:ascii="Calibri" w:hAnsi="Calibri" w:eastAsia="宋体" w:cs="宋体"/>
                <w:kern w:val="0"/>
                <w:szCs w:val="21"/>
              </w:rPr>
            </w:pPr>
            <w:r>
              <w:rPr>
                <w:rFonts w:hint="eastAsia" w:ascii="宋体" w:hAnsi="宋体" w:eastAsia="宋体" w:cs="宋体"/>
                <w:kern w:val="0"/>
                <w:sz w:val="20"/>
                <w:szCs w:val="20"/>
              </w:rPr>
              <w:t>（单位：天）</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rPr>
              <w:t>主席信箱：</w:t>
            </w:r>
            <w:r>
              <w:rPr>
                <w:rFonts w:hint="eastAsia" w:ascii="Calibri" w:hAnsi="Calibri" w:eastAsia="宋体" w:cs="宋体"/>
                <w:kern w:val="0"/>
                <w:sz w:val="20"/>
                <w:szCs w:val="20"/>
                <w:lang w:val="en-US" w:eastAsia="zh-CN"/>
              </w:rPr>
              <w:t>2</w:t>
            </w:r>
          </w:p>
          <w:p>
            <w:pPr>
              <w:widowControl/>
              <w:ind w:firstLine="100" w:firstLineChars="50"/>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公开答复数量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rPr>
              <w:t>主席信箱：</w:t>
            </w:r>
            <w:r>
              <w:rPr>
                <w:rFonts w:hint="eastAsia" w:ascii="Calibri" w:hAnsi="Calibri" w:eastAsia="宋体" w:cs="宋体"/>
                <w:kern w:val="0"/>
                <w:sz w:val="20"/>
                <w:szCs w:val="20"/>
                <w:lang w:val="en-US" w:eastAsia="zh-CN"/>
              </w:rPr>
              <w:t>3</w:t>
            </w:r>
          </w:p>
          <w:p>
            <w:pPr>
              <w:widowControl/>
              <w:ind w:firstLine="100" w:firstLineChars="50"/>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3</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收到意见数量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3</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公布调查结果期数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3</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访谈期数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网民留言数量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答复网民提问数量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是否提供智能问答</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是　　　√否</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安全防护</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color w:val="auto"/>
                <w:kern w:val="0"/>
                <w:szCs w:val="21"/>
                <w:highlight w:val="none"/>
              </w:rPr>
            </w:pPr>
            <w:r>
              <w:rPr>
                <w:rFonts w:hint="eastAsia" w:ascii="宋体" w:hAnsi="宋体" w:eastAsia="宋体" w:cs="宋体"/>
                <w:color w:val="auto"/>
                <w:kern w:val="0"/>
                <w:sz w:val="20"/>
                <w:szCs w:val="20"/>
                <w:highlight w:val="none"/>
              </w:rPr>
              <w:t>安全检测评估次数</w:t>
            </w:r>
          </w:p>
          <w:p>
            <w:pPr>
              <w:widowControl/>
              <w:jc w:val="center"/>
              <w:rPr>
                <w:rFonts w:ascii="Calibri" w:hAnsi="Calibri" w:eastAsia="宋体" w:cs="宋体"/>
                <w:color w:val="auto"/>
                <w:kern w:val="0"/>
                <w:szCs w:val="21"/>
                <w:highlight w:val="none"/>
              </w:rPr>
            </w:pPr>
            <w:r>
              <w:rPr>
                <w:rFonts w:hint="eastAsia" w:ascii="宋体" w:hAnsi="宋体" w:eastAsia="宋体" w:cs="宋体"/>
                <w:color w:val="auto"/>
                <w:kern w:val="0"/>
                <w:sz w:val="20"/>
                <w:szCs w:val="20"/>
                <w:highlight w:val="none"/>
              </w:rPr>
              <w:t>（单位：次）</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2</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color w:val="auto"/>
                <w:kern w:val="0"/>
                <w:szCs w:val="21"/>
                <w:highlight w:val="none"/>
              </w:rPr>
            </w:pPr>
            <w:r>
              <w:rPr>
                <w:rFonts w:hint="eastAsia" w:ascii="宋体" w:hAnsi="宋体" w:eastAsia="宋体" w:cs="宋体"/>
                <w:color w:val="auto"/>
                <w:kern w:val="0"/>
                <w:sz w:val="20"/>
                <w:szCs w:val="20"/>
                <w:highlight w:val="none"/>
              </w:rPr>
              <w:t>发现问题数量</w:t>
            </w:r>
          </w:p>
          <w:p>
            <w:pPr>
              <w:widowControl/>
              <w:jc w:val="center"/>
              <w:rPr>
                <w:rFonts w:ascii="Calibri" w:hAnsi="Calibri" w:eastAsia="宋体" w:cs="宋体"/>
                <w:color w:val="auto"/>
                <w:kern w:val="0"/>
                <w:szCs w:val="21"/>
                <w:highlight w:val="none"/>
              </w:rPr>
            </w:pPr>
            <w:r>
              <w:rPr>
                <w:rFonts w:hint="eastAsia" w:ascii="宋体" w:hAnsi="宋体" w:eastAsia="宋体" w:cs="宋体"/>
                <w:color w:val="auto"/>
                <w:kern w:val="0"/>
                <w:sz w:val="20"/>
                <w:szCs w:val="20"/>
                <w:highlight w:val="none"/>
              </w:rPr>
              <w:t>（单位：个）</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10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color w:val="auto"/>
                <w:kern w:val="0"/>
                <w:szCs w:val="21"/>
                <w:highlight w:val="none"/>
              </w:rPr>
            </w:pPr>
            <w:r>
              <w:rPr>
                <w:rFonts w:hint="eastAsia" w:ascii="宋体" w:hAnsi="宋体" w:eastAsia="宋体" w:cs="宋体"/>
                <w:color w:val="auto"/>
                <w:kern w:val="0"/>
                <w:sz w:val="20"/>
                <w:szCs w:val="20"/>
                <w:highlight w:val="none"/>
              </w:rPr>
              <w:t>问题整改数量</w:t>
            </w:r>
          </w:p>
          <w:p>
            <w:pPr>
              <w:widowControl/>
              <w:jc w:val="center"/>
              <w:rPr>
                <w:rFonts w:ascii="Calibri" w:hAnsi="Calibri" w:eastAsia="宋体" w:cs="宋体"/>
                <w:color w:val="auto"/>
                <w:kern w:val="0"/>
                <w:szCs w:val="21"/>
                <w:highlight w:val="none"/>
              </w:rPr>
            </w:pPr>
            <w:r>
              <w:rPr>
                <w:rFonts w:hint="eastAsia" w:ascii="宋体" w:hAnsi="宋体" w:eastAsia="宋体" w:cs="宋体"/>
                <w:color w:val="auto"/>
                <w:kern w:val="0"/>
                <w:sz w:val="20"/>
                <w:szCs w:val="20"/>
                <w:highlight w:val="none"/>
              </w:rPr>
              <w:t>（单位：个）</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10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是否建立安全监测预警机制</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lang w:eastAsia="zh-CN"/>
              </w:rPr>
              <w:t>√</w:t>
            </w:r>
            <w:r>
              <w:rPr>
                <w:rFonts w:hint="eastAsia" w:ascii="宋体" w:hAnsi="宋体" w:eastAsia="宋体" w:cs="宋体"/>
                <w:kern w:val="0"/>
                <w:sz w:val="20"/>
                <w:szCs w:val="20"/>
                <w:highlight w:val="none"/>
              </w:rPr>
              <w:t>是　　　□否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是否开展应急演练</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lang w:eastAsia="zh-CN"/>
              </w:rPr>
              <w:t>√</w:t>
            </w:r>
            <w:r>
              <w:rPr>
                <w:rFonts w:hint="eastAsia" w:ascii="宋体" w:hAnsi="宋体" w:eastAsia="宋体" w:cs="宋体"/>
                <w:kern w:val="0"/>
                <w:sz w:val="20"/>
                <w:szCs w:val="20"/>
                <w:highlight w:val="none"/>
              </w:rPr>
              <w:t>是　　　□否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是否明确网站安全责任人</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lang w:eastAsia="zh-CN"/>
              </w:rPr>
              <w:t>√</w:t>
            </w:r>
            <w:r>
              <w:rPr>
                <w:rFonts w:hint="eastAsia" w:ascii="宋体" w:hAnsi="宋体" w:eastAsia="宋体" w:cs="宋体"/>
                <w:kern w:val="0"/>
                <w:sz w:val="20"/>
                <w:szCs w:val="20"/>
                <w:highlight w:val="none"/>
              </w:rPr>
              <w:t>是　　　□否</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移动新媒体</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是否有移动新媒体</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　　</w:t>
            </w:r>
            <w:r>
              <w:rPr>
                <w:rFonts w:hint="eastAsia" w:ascii="宋体" w:hAnsi="宋体" w:eastAsia="宋体" w:cs="宋体"/>
                <w:kern w:val="0"/>
                <w:sz w:val="20"/>
                <w:szCs w:val="20"/>
              </w:rPr>
              <w:sym w:font="Wingdings 2" w:char="00A3"/>
            </w:r>
            <w:r>
              <w:rPr>
                <w:rFonts w:hint="eastAsia" w:ascii="宋体" w:hAnsi="宋体" w:eastAsia="宋体" w:cs="宋体"/>
                <w:kern w:val="0"/>
                <w:sz w:val="20"/>
                <w:szCs w:val="20"/>
              </w:rPr>
              <w:t>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eastAsia="zh-CN"/>
              </w:rPr>
            </w:pPr>
            <w:r>
              <w:rPr>
                <w:rFonts w:ascii="Calibri" w:hAnsi="Calibri" w:eastAsia="宋体" w:cs="宋体"/>
                <w:kern w:val="0"/>
                <w:sz w:val="20"/>
                <w:szCs w:val="20"/>
              </w:rPr>
              <w:t> </w:t>
            </w:r>
            <w:r>
              <w:rPr>
                <w:rFonts w:hint="eastAsia" w:ascii="Calibri" w:hAnsi="Calibri" w:eastAsia="宋体" w:cs="宋体"/>
                <w:kern w:val="0"/>
                <w:sz w:val="20"/>
                <w:szCs w:val="20"/>
                <w:lang w:eastAsia="zh-CN"/>
              </w:rPr>
              <w:t>无</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关注量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鄂尔多斯民委</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261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订阅数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9202</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其他</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hint="eastAsia" w:ascii="Calibri" w:hAnsi="Calibri" w:eastAsia="宋体" w:cs="宋体"/>
                <w:kern w:val="0"/>
                <w:sz w:val="20"/>
                <w:szCs w:val="20"/>
                <w:lang w:val="en-US" w:eastAsia="zh-CN"/>
              </w:rPr>
            </w:pPr>
            <w:r>
              <w:rPr>
                <w:rFonts w:ascii="Calibri" w:hAnsi="Calibri" w:eastAsia="宋体" w:cs="宋体"/>
                <w:kern w:val="0"/>
                <w:sz w:val="20"/>
                <w:szCs w:val="20"/>
              </w:rPr>
              <w:t>产品名称</w:t>
            </w:r>
            <w:r>
              <w:rPr>
                <w:rFonts w:hint="eastAsia" w:ascii="Calibri" w:hAnsi="Calibri" w:eastAsia="宋体" w:cs="宋体"/>
                <w:kern w:val="0"/>
                <w:sz w:val="20"/>
                <w:szCs w:val="20"/>
              </w:rPr>
              <w:t>：</w:t>
            </w:r>
            <w:r>
              <w:rPr>
                <w:rFonts w:hint="eastAsia" w:ascii="Calibri" w:hAnsi="Calibri" w:eastAsia="宋体" w:cs="宋体"/>
                <w:kern w:val="0"/>
                <w:sz w:val="20"/>
                <w:szCs w:val="20"/>
                <w:lang w:val="en-US" w:eastAsia="zh-CN"/>
              </w:rPr>
              <w:t>无</w:t>
            </w:r>
          </w:p>
          <w:p>
            <w:pPr>
              <w:widowControl/>
              <w:jc w:val="left"/>
              <w:rPr>
                <w:rFonts w:hint="eastAsia" w:ascii="Calibri" w:hAnsi="Calibri" w:eastAsia="宋体" w:cs="宋体"/>
                <w:kern w:val="0"/>
                <w:szCs w:val="21"/>
                <w:lang w:val="en-US" w:eastAsia="zh-CN"/>
              </w:rPr>
            </w:pPr>
            <w:r>
              <w:rPr>
                <w:rFonts w:ascii="Calibri" w:hAnsi="Calibri" w:eastAsia="宋体" w:cs="宋体"/>
                <w:kern w:val="0"/>
                <w:sz w:val="20"/>
                <w:szCs w:val="20"/>
              </w:rPr>
              <w:t>信息发布量：</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创新发展</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宋体"/>
                <w:kern w:val="0"/>
                <w:szCs w:val="21"/>
              </w:rPr>
            </w:pPr>
            <w:r>
              <w:rPr>
                <w:rFonts w:hint="eastAsia" w:ascii="宋体" w:hAnsi="宋体" w:eastAsia="宋体" w:cs="宋体"/>
                <w:kern w:val="0"/>
                <w:sz w:val="20"/>
                <w:szCs w:val="20"/>
              </w:rPr>
              <w:t>√搜索即服务　　　√多语言版本　　　√无障碍浏览　　　√千人千网</w:t>
            </w:r>
          </w:p>
          <w:p>
            <w:pPr>
              <w:widowControl/>
              <w:ind w:firstLine="200"/>
              <w:jc w:val="left"/>
              <w:rPr>
                <w:rFonts w:ascii="Calibri" w:hAnsi="Calibri" w:eastAsia="宋体" w:cs="宋体"/>
                <w:kern w:val="0"/>
                <w:szCs w:val="21"/>
              </w:rPr>
            </w:pPr>
            <w:r>
              <w:rPr>
                <w:rFonts w:hint="eastAsia" w:ascii="宋体" w:hAnsi="宋体" w:eastAsia="宋体" w:cs="宋体"/>
                <w:kern w:val="0"/>
                <w:sz w:val="20"/>
                <w:szCs w:val="20"/>
              </w:rPr>
              <w:t>□其他</w:t>
            </w:r>
            <w:r>
              <w:rPr>
                <w:rFonts w:ascii="Calibri" w:hAnsi="Calibri" w:eastAsia="宋体" w:cs="宋体"/>
                <w:kern w:val="0"/>
                <w:sz w:val="20"/>
                <w:szCs w:val="20"/>
              </w:rPr>
              <w:t>__________________________________</w:t>
            </w:r>
          </w:p>
        </w:tc>
      </w:tr>
    </w:tbl>
    <w:p>
      <w:pPr>
        <w:widowControl/>
        <w:shd w:val="clear" w:color="auto" w:fill="FFFFFF"/>
        <w:ind w:firstLine="480"/>
        <w:rPr>
          <w:rFonts w:hint="eastAsia" w:ascii="宋体" w:hAnsi="宋体" w:eastAsia="宋体" w:cs="宋体"/>
          <w:color w:val="333333"/>
          <w:kern w:val="0"/>
          <w:sz w:val="20"/>
          <w:szCs w:val="20"/>
          <w:lang w:eastAsia="zh-CN"/>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0"/>
          <w:szCs w:val="20"/>
          <w:lang w:eastAsia="zh-CN"/>
        </w:rPr>
        <w:t>赵国祥</w:t>
      </w:r>
      <w:r>
        <w:rPr>
          <w:rFonts w:hint="eastAsia" w:ascii="宋体" w:hAnsi="宋体" w:eastAsia="宋体" w:cs="宋体"/>
          <w:color w:val="333333"/>
          <w:kern w:val="0"/>
          <w:sz w:val="20"/>
          <w:szCs w:val="20"/>
        </w:rPr>
        <w:t>           审核人： </w:t>
      </w:r>
      <w:r>
        <w:rPr>
          <w:rFonts w:hint="eastAsia" w:ascii="宋体" w:hAnsi="宋体" w:eastAsia="宋体" w:cs="宋体"/>
          <w:color w:val="333333"/>
          <w:kern w:val="0"/>
          <w:sz w:val="20"/>
          <w:szCs w:val="20"/>
          <w:lang w:eastAsia="zh-CN"/>
        </w:rPr>
        <w:t>南丁</w:t>
      </w:r>
      <w:r>
        <w:rPr>
          <w:rFonts w:hint="eastAsia" w:ascii="宋体" w:hAnsi="宋体" w:eastAsia="宋体" w:cs="宋体"/>
          <w:color w:val="333333"/>
          <w:kern w:val="0"/>
          <w:sz w:val="20"/>
          <w:szCs w:val="20"/>
        </w:rPr>
        <w:t>          填报人： </w:t>
      </w:r>
      <w:r>
        <w:rPr>
          <w:rFonts w:hint="eastAsia" w:ascii="宋体" w:hAnsi="宋体" w:eastAsia="宋体" w:cs="宋体"/>
          <w:color w:val="333333"/>
          <w:kern w:val="0"/>
          <w:sz w:val="20"/>
          <w:szCs w:val="20"/>
          <w:lang w:eastAsia="zh-CN"/>
        </w:rPr>
        <w:t>敖日格乐</w:t>
      </w:r>
    </w:p>
    <w:p>
      <w:pPr>
        <w:widowControl/>
        <w:shd w:val="clear" w:color="auto" w:fill="FFFFFF"/>
        <w:ind w:firstLine="480"/>
        <w:rPr>
          <w:rFonts w:hint="default"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0"/>
          <w:szCs w:val="20"/>
          <w:lang w:val="en-US" w:eastAsia="zh-CN"/>
        </w:rPr>
        <w:t>15047738816</w:t>
      </w:r>
      <w:r>
        <w:rPr>
          <w:rFonts w:hint="eastAsia" w:ascii="宋体" w:hAnsi="宋体" w:eastAsia="宋体" w:cs="宋体"/>
          <w:color w:val="333333"/>
          <w:kern w:val="0"/>
          <w:sz w:val="20"/>
          <w:szCs w:val="20"/>
        </w:rPr>
        <w:t xml:space="preserve">        </w:t>
      </w:r>
      <w:r>
        <w:rPr>
          <w:rFonts w:hint="eastAsia" w:ascii="宋体" w:hAnsi="宋体" w:eastAsia="宋体" w:cs="宋体"/>
          <w:color w:val="333333"/>
          <w:kern w:val="0"/>
          <w:sz w:val="20"/>
          <w:szCs w:val="20"/>
          <w:lang w:val="en-US" w:eastAsia="zh-CN"/>
        </w:rPr>
        <w:t xml:space="preserve">           </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2023.1.11</w:t>
      </w:r>
    </w:p>
    <w:p>
      <w:pPr>
        <w:ind w:firstLine="400" w:firstLineChars="200"/>
        <w:rPr>
          <w:rFonts w:ascii="宋体" w:hAnsi="宋体" w:eastAsia="宋体" w:cs="宋体"/>
          <w:color w:val="333333"/>
          <w:kern w:val="0"/>
          <w:sz w:val="20"/>
          <w:szCs w:val="20"/>
        </w:rPr>
      </w:pPr>
      <w:r>
        <w:rPr>
          <w:rFonts w:hint="eastAsia" w:ascii="宋体" w:hAnsi="宋体" w:eastAsia="宋体" w:cs="宋体"/>
          <w:color w:val="333333"/>
          <w:kern w:val="0"/>
          <w:sz w:val="20"/>
          <w:szCs w:val="20"/>
        </w:rPr>
        <w:t>备注：由于网上政务服务用户注册，全部依托全区统一身份认证体系提供用户注册，故所有用户注册数量统一填写在自治区政府门户网站年报和政务服务网年报中，本网注册用户数为0。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ODIwMjRkNGQ3Y2Q4Y2U5OTQ0YTVhZmZkZWRkOTcifQ=="/>
  </w:docVars>
  <w:rsids>
    <w:rsidRoot w:val="00F70739"/>
    <w:rsid w:val="00034032"/>
    <w:rsid w:val="00034A72"/>
    <w:rsid w:val="000F590C"/>
    <w:rsid w:val="001F0323"/>
    <w:rsid w:val="00232A99"/>
    <w:rsid w:val="002358A8"/>
    <w:rsid w:val="00270BE1"/>
    <w:rsid w:val="00286B9D"/>
    <w:rsid w:val="00293DA3"/>
    <w:rsid w:val="003B2D49"/>
    <w:rsid w:val="00407C28"/>
    <w:rsid w:val="00566162"/>
    <w:rsid w:val="00610597"/>
    <w:rsid w:val="006309B9"/>
    <w:rsid w:val="00643636"/>
    <w:rsid w:val="00661462"/>
    <w:rsid w:val="00680976"/>
    <w:rsid w:val="00691848"/>
    <w:rsid w:val="006B1306"/>
    <w:rsid w:val="007159F3"/>
    <w:rsid w:val="007D41B1"/>
    <w:rsid w:val="00873651"/>
    <w:rsid w:val="009873C4"/>
    <w:rsid w:val="00996B0E"/>
    <w:rsid w:val="00A2561A"/>
    <w:rsid w:val="00A3463E"/>
    <w:rsid w:val="00A3630F"/>
    <w:rsid w:val="00A65FA9"/>
    <w:rsid w:val="00AB22C9"/>
    <w:rsid w:val="00BC34D5"/>
    <w:rsid w:val="00BD03B6"/>
    <w:rsid w:val="00BD38ED"/>
    <w:rsid w:val="00C86C3D"/>
    <w:rsid w:val="00CE2FB5"/>
    <w:rsid w:val="00D16595"/>
    <w:rsid w:val="00D51538"/>
    <w:rsid w:val="00E243DD"/>
    <w:rsid w:val="00E55094"/>
    <w:rsid w:val="00EA661C"/>
    <w:rsid w:val="00EB1355"/>
    <w:rsid w:val="00F12C30"/>
    <w:rsid w:val="00F70739"/>
    <w:rsid w:val="01695955"/>
    <w:rsid w:val="02533F0F"/>
    <w:rsid w:val="025657AD"/>
    <w:rsid w:val="030A6CC4"/>
    <w:rsid w:val="032B09E8"/>
    <w:rsid w:val="03E07A24"/>
    <w:rsid w:val="03E219EE"/>
    <w:rsid w:val="04784101"/>
    <w:rsid w:val="06896151"/>
    <w:rsid w:val="07B23486"/>
    <w:rsid w:val="084B29A6"/>
    <w:rsid w:val="08A96637"/>
    <w:rsid w:val="09273A00"/>
    <w:rsid w:val="0BC67500"/>
    <w:rsid w:val="0BF70001"/>
    <w:rsid w:val="0D2E7A52"/>
    <w:rsid w:val="0D86163D"/>
    <w:rsid w:val="10A818CA"/>
    <w:rsid w:val="10BB15FD"/>
    <w:rsid w:val="110034B4"/>
    <w:rsid w:val="112C42A9"/>
    <w:rsid w:val="1323348A"/>
    <w:rsid w:val="136E0BA9"/>
    <w:rsid w:val="14445DAD"/>
    <w:rsid w:val="14771CDF"/>
    <w:rsid w:val="163D2AB4"/>
    <w:rsid w:val="17FD074D"/>
    <w:rsid w:val="18B708FC"/>
    <w:rsid w:val="19834C82"/>
    <w:rsid w:val="19A1335A"/>
    <w:rsid w:val="19E33973"/>
    <w:rsid w:val="1A1D6E85"/>
    <w:rsid w:val="1AA650CC"/>
    <w:rsid w:val="1B391A9C"/>
    <w:rsid w:val="1BE539D2"/>
    <w:rsid w:val="1C71170A"/>
    <w:rsid w:val="1CA76EDA"/>
    <w:rsid w:val="1CB82E95"/>
    <w:rsid w:val="1D2D5631"/>
    <w:rsid w:val="1F093E7B"/>
    <w:rsid w:val="20BD6CCC"/>
    <w:rsid w:val="2188552B"/>
    <w:rsid w:val="21E309B4"/>
    <w:rsid w:val="21E93AF0"/>
    <w:rsid w:val="22E20C6B"/>
    <w:rsid w:val="230C5CE8"/>
    <w:rsid w:val="249266C1"/>
    <w:rsid w:val="2524556B"/>
    <w:rsid w:val="257E6F17"/>
    <w:rsid w:val="25B83F05"/>
    <w:rsid w:val="25BF5294"/>
    <w:rsid w:val="28B60BD0"/>
    <w:rsid w:val="2AC1560A"/>
    <w:rsid w:val="2CC413E2"/>
    <w:rsid w:val="2D653D1D"/>
    <w:rsid w:val="2DB63420"/>
    <w:rsid w:val="2DCC2611"/>
    <w:rsid w:val="2FEA5603"/>
    <w:rsid w:val="30000983"/>
    <w:rsid w:val="30640F12"/>
    <w:rsid w:val="31B22151"/>
    <w:rsid w:val="33016EEC"/>
    <w:rsid w:val="340053F5"/>
    <w:rsid w:val="34E00D83"/>
    <w:rsid w:val="35213875"/>
    <w:rsid w:val="35FA5E74"/>
    <w:rsid w:val="364F4412"/>
    <w:rsid w:val="365732C7"/>
    <w:rsid w:val="36A858D0"/>
    <w:rsid w:val="377203B8"/>
    <w:rsid w:val="37E42938"/>
    <w:rsid w:val="37FEEC2D"/>
    <w:rsid w:val="38207E14"/>
    <w:rsid w:val="382C4A0B"/>
    <w:rsid w:val="39461AFC"/>
    <w:rsid w:val="3A2B484E"/>
    <w:rsid w:val="3AC3717D"/>
    <w:rsid w:val="3AFB6916"/>
    <w:rsid w:val="3B0A4DAB"/>
    <w:rsid w:val="3B424545"/>
    <w:rsid w:val="3B4E4C98"/>
    <w:rsid w:val="3B5F6EA5"/>
    <w:rsid w:val="3C430575"/>
    <w:rsid w:val="3C6127A9"/>
    <w:rsid w:val="3CD72A6B"/>
    <w:rsid w:val="3D840E45"/>
    <w:rsid w:val="3DA70690"/>
    <w:rsid w:val="3ED90D1D"/>
    <w:rsid w:val="3EDF5789"/>
    <w:rsid w:val="3EF07FFB"/>
    <w:rsid w:val="3FB3156E"/>
    <w:rsid w:val="408D0011"/>
    <w:rsid w:val="40FB7670"/>
    <w:rsid w:val="41630D72"/>
    <w:rsid w:val="416B7C26"/>
    <w:rsid w:val="416C231C"/>
    <w:rsid w:val="41EA1493"/>
    <w:rsid w:val="421B33FA"/>
    <w:rsid w:val="44FE14DD"/>
    <w:rsid w:val="46364CA7"/>
    <w:rsid w:val="47466A45"/>
    <w:rsid w:val="4783216D"/>
    <w:rsid w:val="47953C4F"/>
    <w:rsid w:val="4839282C"/>
    <w:rsid w:val="4A3E237C"/>
    <w:rsid w:val="4A437992"/>
    <w:rsid w:val="4A6F0787"/>
    <w:rsid w:val="4AC272E4"/>
    <w:rsid w:val="4AC7411F"/>
    <w:rsid w:val="4B683B54"/>
    <w:rsid w:val="4BE62CCB"/>
    <w:rsid w:val="4C883D82"/>
    <w:rsid w:val="4D1F6494"/>
    <w:rsid w:val="4D4001B9"/>
    <w:rsid w:val="4DBA440F"/>
    <w:rsid w:val="4E5C54C6"/>
    <w:rsid w:val="4F7F321A"/>
    <w:rsid w:val="50100316"/>
    <w:rsid w:val="506348EA"/>
    <w:rsid w:val="50CD4459"/>
    <w:rsid w:val="50D13F4A"/>
    <w:rsid w:val="51497F84"/>
    <w:rsid w:val="526037D7"/>
    <w:rsid w:val="52CF44B9"/>
    <w:rsid w:val="561C5C67"/>
    <w:rsid w:val="56905D0D"/>
    <w:rsid w:val="571050A0"/>
    <w:rsid w:val="576B22D6"/>
    <w:rsid w:val="58DF2F7C"/>
    <w:rsid w:val="59B241EC"/>
    <w:rsid w:val="5A364E1D"/>
    <w:rsid w:val="5A5F6122"/>
    <w:rsid w:val="5A8B33BB"/>
    <w:rsid w:val="5AAB580B"/>
    <w:rsid w:val="5AE96334"/>
    <w:rsid w:val="5AF076C2"/>
    <w:rsid w:val="5B370E4D"/>
    <w:rsid w:val="5B7756EE"/>
    <w:rsid w:val="5BDD04DB"/>
    <w:rsid w:val="5C221AFD"/>
    <w:rsid w:val="5DF94AE0"/>
    <w:rsid w:val="5E895E64"/>
    <w:rsid w:val="5EB8717E"/>
    <w:rsid w:val="5FBE7D8F"/>
    <w:rsid w:val="601D2D07"/>
    <w:rsid w:val="607438D6"/>
    <w:rsid w:val="609F196E"/>
    <w:rsid w:val="61F71336"/>
    <w:rsid w:val="624125B1"/>
    <w:rsid w:val="62465E1A"/>
    <w:rsid w:val="64DF4A2F"/>
    <w:rsid w:val="655B1BDC"/>
    <w:rsid w:val="659550EE"/>
    <w:rsid w:val="6759039D"/>
    <w:rsid w:val="67B35CFF"/>
    <w:rsid w:val="67B81568"/>
    <w:rsid w:val="67F8486D"/>
    <w:rsid w:val="68751207"/>
    <w:rsid w:val="68C47A98"/>
    <w:rsid w:val="6A1567FD"/>
    <w:rsid w:val="6AB04778"/>
    <w:rsid w:val="6AEDDA8B"/>
    <w:rsid w:val="6B040620"/>
    <w:rsid w:val="6B80239C"/>
    <w:rsid w:val="6BBF2EC5"/>
    <w:rsid w:val="6D77157D"/>
    <w:rsid w:val="6DDF7A56"/>
    <w:rsid w:val="6E7F693B"/>
    <w:rsid w:val="6EB04D47"/>
    <w:rsid w:val="6ED30A35"/>
    <w:rsid w:val="6F7246F2"/>
    <w:rsid w:val="6FDE7692"/>
    <w:rsid w:val="714D4ACF"/>
    <w:rsid w:val="71C034F3"/>
    <w:rsid w:val="720D24B0"/>
    <w:rsid w:val="7212102F"/>
    <w:rsid w:val="739A5FC5"/>
    <w:rsid w:val="74122000"/>
    <w:rsid w:val="74E514C2"/>
    <w:rsid w:val="75A373B3"/>
    <w:rsid w:val="75BC2223"/>
    <w:rsid w:val="770245AD"/>
    <w:rsid w:val="775D45CC"/>
    <w:rsid w:val="78300CA6"/>
    <w:rsid w:val="7866291A"/>
    <w:rsid w:val="789E3E62"/>
    <w:rsid w:val="79DA509F"/>
    <w:rsid w:val="7AE2097E"/>
    <w:rsid w:val="7B340AAD"/>
    <w:rsid w:val="7B9D2AF7"/>
    <w:rsid w:val="7BF90959"/>
    <w:rsid w:val="7C5807CC"/>
    <w:rsid w:val="7CE66517"/>
    <w:rsid w:val="7D474AC8"/>
    <w:rsid w:val="7D6513F2"/>
    <w:rsid w:val="7E3F60E7"/>
    <w:rsid w:val="7E8835EA"/>
    <w:rsid w:val="7E9A331D"/>
    <w:rsid w:val="7F98785D"/>
    <w:rsid w:val="7F9E397B"/>
    <w:rsid w:val="7FFC8C28"/>
    <w:rsid w:val="7FFE5F4C"/>
    <w:rsid w:val="7FFF1DCA"/>
    <w:rsid w:val="7FFFAB70"/>
    <w:rsid w:val="BB5B3516"/>
    <w:rsid w:val="BD3FF2F1"/>
    <w:rsid w:val="F3FDCF90"/>
    <w:rsid w:val="F7FE3317"/>
    <w:rsid w:val="FF378E3A"/>
    <w:rsid w:val="FF9DDFC5"/>
    <w:rsid w:val="FFBAD763"/>
    <w:rsid w:val="FFFBB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semiHidden/>
    <w:unhideWhenUsed/>
    <w:qFormat/>
    <w:uiPriority w:val="99"/>
    <w:rPr>
      <w:color w:val="0000FF"/>
      <w:u w:val="single"/>
    </w:rPr>
  </w:style>
  <w:style w:type="character" w:customStyle="1" w:styleId="7">
    <w:name w:val="页眉 Char"/>
    <w:basedOn w:val="5"/>
    <w:link w:val="3"/>
    <w:autoRedefine/>
    <w:qFormat/>
    <w:uiPriority w:val="0"/>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857</Words>
  <Characters>986</Characters>
  <Lines>9</Lines>
  <Paragraphs>2</Paragraphs>
  <TotalTime>0</TotalTime>
  <ScaleCrop>false</ScaleCrop>
  <LinksUpToDate>false</LinksUpToDate>
  <CharactersWithSpaces>1072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2021-01-06T03:04:00Z</dcterms:created>
  <dc:creator>凯 周</dc:creator>
  <cp:lastModifiedBy>a 趁年轻^ω^</cp:lastModifiedBy>
  <dcterms:modified xsi:type="dcterms:W3CDTF">2024-01-17T09:32:08Z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B0E23DD871A34C24A70DF54CEAD6D0B2</vt:lpwstr>
  </property>
</Properties>
</file>